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9"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36"/>
        <w:gridCol w:w="7503"/>
      </w:tblGrid>
      <w:tr w:rsidR="00BA3900">
        <w:tblPrEx>
          <w:tblCellMar>
            <w:top w:w="0" w:type="dxa"/>
            <w:bottom w:w="0" w:type="dxa"/>
          </w:tblCellMar>
        </w:tblPrEx>
        <w:tc>
          <w:tcPr>
            <w:tcW w:w="436"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jc w:val="center"/>
              <w:rPr>
                <w:rFonts w:ascii="Times" w:hAnsi="Times" w:cs="Times"/>
                <w:sz w:val="22"/>
                <w:szCs w:val="22"/>
              </w:rPr>
            </w:pPr>
            <w:r>
              <w:rPr>
                <w:rFonts w:ascii="Times" w:hAnsi="Times" w:cs="Times"/>
                <w:sz w:val="22"/>
                <w:szCs w:val="22"/>
              </w:rPr>
              <w:t>31</w:t>
            </w:r>
          </w:p>
        </w:tc>
        <w:tc>
          <w:tcPr>
            <w:tcW w:w="7503"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b/>
                <w:bCs/>
                <w:i/>
                <w:iCs/>
                <w:sz w:val="22"/>
                <w:szCs w:val="22"/>
              </w:rPr>
            </w:pPr>
            <w:r>
              <w:rPr>
                <w:rFonts w:ascii="Times" w:hAnsi="Times" w:cs="Times"/>
                <w:b/>
                <w:bCs/>
                <w:i/>
                <w:iCs/>
                <w:sz w:val="22"/>
                <w:szCs w:val="22"/>
              </w:rPr>
              <w:t>Nowe Prawo</w:t>
            </w:r>
            <w:r>
              <w:rPr>
                <w:rFonts w:ascii="Times" w:hAnsi="Times" w:cs="Times"/>
                <w:sz w:val="20"/>
                <w:szCs w:val="20"/>
              </w:rPr>
              <w:t xml:space="preserve">; </w:t>
            </w:r>
            <w:r>
              <w:rPr>
                <w:rFonts w:ascii="Times" w:hAnsi="Times" w:cs="Times"/>
                <w:i/>
                <w:iCs/>
                <w:sz w:val="20"/>
                <w:szCs w:val="20"/>
              </w:rPr>
              <w:t>Osiem Błogosławieństw</w:t>
            </w:r>
            <w:r>
              <w:rPr>
                <w:rFonts w:ascii="Times" w:hAnsi="Times" w:cs="Times"/>
                <w:sz w:val="20"/>
                <w:szCs w:val="20"/>
              </w:rPr>
              <w:t xml:space="preserve"> jako podstawa życia w łasce Bożej</w:t>
            </w:r>
          </w:p>
          <w:p w:rsidR="00BA3900" w:rsidRDefault="00BA3900">
            <w:pPr>
              <w:autoSpaceDE w:val="0"/>
              <w:autoSpaceDN w:val="0"/>
              <w:adjustRightInd w:val="0"/>
              <w:ind w:right="-766"/>
              <w:rPr>
                <w:rFonts w:ascii="Times" w:hAnsi="Times" w:cs="Times"/>
                <w:sz w:val="20"/>
                <w:szCs w:val="20"/>
              </w:rPr>
            </w:pPr>
            <w:r>
              <w:rPr>
                <w:rFonts w:ascii="Times" w:hAnsi="Times" w:cs="Times"/>
                <w:sz w:val="20"/>
                <w:szCs w:val="20"/>
              </w:rPr>
              <w:t>Życie, nauczanie i zbawczy charakter dzieła Jezusa Chrystusa.</w:t>
            </w:r>
          </w:p>
        </w:tc>
      </w:tr>
      <w:tr w:rsidR="00BA3900">
        <w:tblPrEx>
          <w:tblBorders>
            <w:top w:val="none" w:sz="0" w:space="0" w:color="auto"/>
          </w:tblBorders>
          <w:tblCellMar>
            <w:top w:w="0" w:type="dxa"/>
            <w:bottom w:w="0" w:type="dxa"/>
          </w:tblCellMar>
        </w:tblPrEx>
        <w:tc>
          <w:tcPr>
            <w:tcW w:w="436"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jc w:val="center"/>
              <w:rPr>
                <w:rFonts w:ascii="Times" w:hAnsi="Times" w:cs="Times"/>
                <w:sz w:val="22"/>
                <w:szCs w:val="22"/>
              </w:rPr>
            </w:pPr>
            <w:r>
              <w:rPr>
                <w:rFonts w:ascii="Times" w:hAnsi="Times" w:cs="Times"/>
                <w:sz w:val="22"/>
                <w:szCs w:val="22"/>
              </w:rPr>
              <w:t>32</w:t>
            </w:r>
          </w:p>
        </w:tc>
        <w:tc>
          <w:tcPr>
            <w:tcW w:w="7503"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b/>
                <w:bCs/>
                <w:i/>
                <w:iCs/>
                <w:sz w:val="22"/>
                <w:szCs w:val="22"/>
              </w:rPr>
            </w:pPr>
            <w:r>
              <w:rPr>
                <w:rFonts w:ascii="Times" w:hAnsi="Times" w:cs="Times"/>
                <w:b/>
                <w:bCs/>
                <w:i/>
                <w:iCs/>
                <w:sz w:val="22"/>
                <w:szCs w:val="22"/>
              </w:rPr>
              <w:t>Bóg z Boga</w:t>
            </w:r>
          </w:p>
          <w:p w:rsidR="00BA3900" w:rsidRDefault="00BA3900">
            <w:pPr>
              <w:autoSpaceDE w:val="0"/>
              <w:autoSpaceDN w:val="0"/>
              <w:adjustRightInd w:val="0"/>
              <w:ind w:right="-766"/>
              <w:rPr>
                <w:rFonts w:ascii="Times" w:hAnsi="Times" w:cs="Times"/>
                <w:i/>
                <w:iCs/>
                <w:sz w:val="20"/>
                <w:szCs w:val="20"/>
              </w:rPr>
            </w:pPr>
            <w:r>
              <w:rPr>
                <w:rFonts w:ascii="Times" w:hAnsi="Times" w:cs="Times"/>
                <w:sz w:val="20"/>
                <w:szCs w:val="20"/>
              </w:rPr>
              <w:t>Konsekwencje wiary w jednego Boga.</w:t>
            </w:r>
          </w:p>
        </w:tc>
      </w:tr>
      <w:tr w:rsidR="00BA3900">
        <w:tblPrEx>
          <w:tblBorders>
            <w:top w:val="none" w:sz="0" w:space="0" w:color="auto"/>
            <w:bottom w:val="single" w:sz="4" w:space="0" w:color="BFBFBF"/>
          </w:tblBorders>
          <w:tblCellMar>
            <w:top w:w="0" w:type="dxa"/>
            <w:bottom w:w="0" w:type="dxa"/>
          </w:tblCellMar>
        </w:tblPrEx>
        <w:tc>
          <w:tcPr>
            <w:tcW w:w="436"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jc w:val="center"/>
              <w:rPr>
                <w:rFonts w:ascii="Times" w:hAnsi="Times" w:cs="Times"/>
                <w:sz w:val="22"/>
                <w:szCs w:val="22"/>
              </w:rPr>
            </w:pPr>
            <w:r>
              <w:rPr>
                <w:rFonts w:ascii="Times" w:hAnsi="Times" w:cs="Times"/>
                <w:sz w:val="22"/>
                <w:szCs w:val="22"/>
              </w:rPr>
              <w:t>33</w:t>
            </w:r>
          </w:p>
        </w:tc>
        <w:tc>
          <w:tcPr>
            <w:tcW w:w="7503"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b/>
                <w:bCs/>
                <w:i/>
                <w:iCs/>
                <w:sz w:val="22"/>
                <w:szCs w:val="22"/>
              </w:rPr>
            </w:pPr>
            <w:r>
              <w:rPr>
                <w:rFonts w:ascii="Times" w:hAnsi="Times" w:cs="Times"/>
                <w:b/>
                <w:bCs/>
                <w:i/>
                <w:iCs/>
                <w:sz w:val="22"/>
                <w:szCs w:val="22"/>
              </w:rPr>
              <w:t>Odkupiciel człowieka</w:t>
            </w:r>
          </w:p>
          <w:p w:rsidR="00BA3900" w:rsidRDefault="00BA3900">
            <w:pPr>
              <w:autoSpaceDE w:val="0"/>
              <w:autoSpaceDN w:val="0"/>
              <w:adjustRightInd w:val="0"/>
              <w:ind w:right="-766"/>
              <w:rPr>
                <w:rFonts w:ascii="Times" w:hAnsi="Times" w:cs="Times"/>
                <w:i/>
                <w:iCs/>
                <w:sz w:val="20"/>
                <w:szCs w:val="20"/>
              </w:rPr>
            </w:pPr>
            <w:r>
              <w:rPr>
                <w:rFonts w:ascii="Times" w:hAnsi="Times" w:cs="Times"/>
                <w:sz w:val="20"/>
                <w:szCs w:val="20"/>
              </w:rPr>
              <w:t>Życie, nauczanie i zbawczy charakter dzieła Jezusa Chrystusa</w:t>
            </w:r>
          </w:p>
        </w:tc>
      </w:tr>
    </w:tbl>
    <w:p w:rsidR="00BA3900" w:rsidRDefault="00BA3900" w:rsidP="00BA3900">
      <w:pPr>
        <w:autoSpaceDE w:val="0"/>
        <w:autoSpaceDN w:val="0"/>
        <w:adjustRightInd w:val="0"/>
        <w:ind w:right="-766"/>
        <w:jc w:val="center"/>
        <w:rPr>
          <w:rFonts w:ascii="Times" w:hAnsi="Times" w:cs="Times"/>
          <w:b/>
          <w:bCs/>
          <w:i/>
          <w:iCs/>
          <w:sz w:val="28"/>
          <w:szCs w:val="28"/>
        </w:rPr>
      </w:pPr>
      <w:r>
        <w:rPr>
          <w:rFonts w:ascii="Times" w:hAnsi="Times" w:cs="Times"/>
          <w:b/>
          <w:bCs/>
          <w:i/>
          <w:iCs/>
        </w:rPr>
        <w:t xml:space="preserve">Temat: </w:t>
      </w:r>
      <w:r>
        <w:rPr>
          <w:rFonts w:ascii="Times" w:hAnsi="Times" w:cs="Times"/>
          <w:b/>
          <w:bCs/>
          <w:i/>
          <w:iCs/>
          <w:sz w:val="28"/>
          <w:szCs w:val="28"/>
        </w:rPr>
        <w:t>Nowe prawo.</w:t>
      </w:r>
    </w:p>
    <w:p w:rsidR="00BA3900" w:rsidRDefault="00BA3900" w:rsidP="00BA3900">
      <w:pPr>
        <w:autoSpaceDE w:val="0"/>
        <w:autoSpaceDN w:val="0"/>
        <w:adjustRightInd w:val="0"/>
        <w:ind w:right="-766"/>
        <w:jc w:val="center"/>
        <w:rPr>
          <w:rFonts w:ascii="Times" w:hAnsi="Times" w:cs="Times"/>
          <w:sz w:val="20"/>
          <w:szCs w:val="20"/>
        </w:rPr>
      </w:pPr>
      <w:r>
        <w:rPr>
          <w:rFonts w:ascii="Times" w:hAnsi="Times" w:cs="Times"/>
          <w:sz w:val="20"/>
          <w:szCs w:val="20"/>
        </w:rPr>
        <w:t xml:space="preserve"> Kazanie na górze;</w:t>
      </w:r>
    </w:p>
    <w:p w:rsidR="00BA3900" w:rsidRDefault="00BA3900" w:rsidP="00BA3900">
      <w:pPr>
        <w:autoSpaceDE w:val="0"/>
        <w:autoSpaceDN w:val="0"/>
        <w:adjustRightInd w:val="0"/>
        <w:ind w:right="-766"/>
        <w:jc w:val="center"/>
        <w:rPr>
          <w:rFonts w:ascii="Times" w:hAnsi="Times" w:cs="Times"/>
          <w:sz w:val="20"/>
          <w:szCs w:val="20"/>
        </w:rPr>
      </w:pPr>
      <w:r>
        <w:rPr>
          <w:rFonts w:ascii="Times" w:hAnsi="Times" w:cs="Times"/>
          <w:sz w:val="20"/>
          <w:szCs w:val="20"/>
        </w:rPr>
        <w:t>Błogosławieństwa wobec zagrożeń dzisiejszego świata.</w:t>
      </w:r>
    </w:p>
    <w:p w:rsidR="00BA3900" w:rsidRDefault="00BA3900" w:rsidP="00BA3900">
      <w:pPr>
        <w:autoSpaceDE w:val="0"/>
        <w:autoSpaceDN w:val="0"/>
        <w:adjustRightInd w:val="0"/>
        <w:ind w:right="-766"/>
        <w:rPr>
          <w:rFonts w:ascii="Times" w:hAnsi="Times" w:cs="Times"/>
          <w:sz w:val="20"/>
          <w:szCs w:val="20"/>
        </w:rPr>
      </w:pPr>
    </w:p>
    <w:p w:rsidR="00BA3900" w:rsidRDefault="00BA3900" w:rsidP="00BA3900">
      <w:pPr>
        <w:numPr>
          <w:ilvl w:val="0"/>
          <w:numId w:val="1"/>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 xml:space="preserve">treść i znaczenie </w:t>
      </w:r>
      <w:r>
        <w:rPr>
          <w:rFonts w:ascii="Times" w:hAnsi="Times" w:cs="Times"/>
          <w:i/>
          <w:iCs/>
          <w:sz w:val="20"/>
          <w:szCs w:val="20"/>
        </w:rPr>
        <w:t>Ośmiu Błogosławieństw</w:t>
      </w:r>
      <w:r>
        <w:rPr>
          <w:rFonts w:ascii="Times" w:hAnsi="Times" w:cs="Times"/>
          <w:sz w:val="20"/>
          <w:szCs w:val="20"/>
        </w:rPr>
        <w:t xml:space="preserve">; </w:t>
      </w:r>
    </w:p>
    <w:p w:rsidR="00BA3900" w:rsidRDefault="00BA3900" w:rsidP="00BA3900">
      <w:pPr>
        <w:numPr>
          <w:ilvl w:val="0"/>
          <w:numId w:val="1"/>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i/>
          <w:iCs/>
          <w:sz w:val="20"/>
          <w:szCs w:val="20"/>
        </w:rPr>
        <w:t>Osiem Błogosławieństw</w:t>
      </w:r>
      <w:r>
        <w:rPr>
          <w:rFonts w:ascii="Times" w:hAnsi="Times" w:cs="Times"/>
          <w:sz w:val="20"/>
          <w:szCs w:val="20"/>
        </w:rPr>
        <w:t xml:space="preserve"> jako kodeks moralny chrześcijanina;  </w:t>
      </w:r>
    </w:p>
    <w:p w:rsidR="00BA3900" w:rsidRDefault="00BA3900" w:rsidP="00BA3900">
      <w:pPr>
        <w:numPr>
          <w:ilvl w:val="0"/>
          <w:numId w:val="1"/>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wartościowanie i dokonywanie życiowych wyborów, zgodnie z nauką Ewangelii;</w:t>
      </w:r>
    </w:p>
    <w:p w:rsidR="00BA3900" w:rsidRDefault="00BA3900" w:rsidP="00BA3900">
      <w:pPr>
        <w:numPr>
          <w:ilvl w:val="0"/>
          <w:numId w:val="1"/>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obrona życia i godności drugiego człowieka.</w:t>
      </w:r>
    </w:p>
    <w:p w:rsidR="00BA3900" w:rsidRDefault="00BA3900" w:rsidP="00BA3900">
      <w:pPr>
        <w:autoSpaceDE w:val="0"/>
        <w:autoSpaceDN w:val="0"/>
        <w:adjustRightInd w:val="0"/>
        <w:ind w:right="-766"/>
        <w:rPr>
          <w:rFonts w:ascii="Times" w:hAnsi="Times" w:cs="Times"/>
          <w:sz w:val="16"/>
          <w:szCs w:val="16"/>
        </w:rPr>
      </w:pP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rPr>
        <w:t>1.</w:t>
      </w:r>
      <w:r>
        <w:rPr>
          <w:rFonts w:ascii="Times" w:hAnsi="Times" w:cs="Times"/>
          <w:b/>
          <w:bCs/>
        </w:rPr>
        <w:t>Posłuchaj i obejrzyj</w:t>
      </w:r>
      <w:r>
        <w:rPr>
          <w:rFonts w:ascii="Times" w:hAnsi="Times" w:cs="Times"/>
        </w:rPr>
        <w:t xml:space="preserve">: </w:t>
      </w:r>
      <w:r>
        <w:rPr>
          <w:rFonts w:ascii="Helvetica" w:hAnsi="Helvetica" w:cs="Helvetica"/>
          <w:color w:val="0000FF"/>
          <w:sz w:val="22"/>
          <w:szCs w:val="22"/>
          <w:u w:val="single" w:color="0000FF"/>
        </w:rPr>
        <w:t>https://www.youtube.com/watch?v=sL4VW3bUa0w</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u w:color="0000FF"/>
        </w:rPr>
        <w:t xml:space="preserve">2. </w:t>
      </w:r>
      <w:r>
        <w:rPr>
          <w:rFonts w:ascii="Times" w:hAnsi="Times" w:cs="Times"/>
          <w:b/>
          <w:bCs/>
          <w:u w:color="0000FF"/>
        </w:rPr>
        <w:t>W zeszycie zapis:</w:t>
      </w:r>
      <w:r>
        <w:rPr>
          <w:rFonts w:ascii="Times" w:hAnsi="Times" w:cs="Times"/>
          <w:u w:color="0000FF"/>
        </w:rPr>
        <w:t xml:space="preserve"> Znaczenie biblijne słowa „</w:t>
      </w:r>
      <w:r>
        <w:rPr>
          <w:rFonts w:ascii="Times" w:hAnsi="Times" w:cs="Times"/>
          <w:b/>
          <w:bCs/>
          <w:i/>
          <w:iCs/>
          <w:u w:color="0000FF"/>
        </w:rPr>
        <w:t>błogosławieni</w:t>
      </w:r>
      <w:r>
        <w:rPr>
          <w:rFonts w:ascii="Times" w:hAnsi="Times" w:cs="Times"/>
          <w:u w:color="0000FF"/>
        </w:rPr>
        <w:t xml:space="preserve">” – definicja, skorzystaj: </w:t>
      </w:r>
      <w:r>
        <w:rPr>
          <w:rFonts w:ascii="Helvetica" w:hAnsi="Helvetica" w:cs="Helvetica"/>
          <w:color w:val="0000FF"/>
          <w:sz w:val="22"/>
          <w:szCs w:val="22"/>
          <w:u w:val="single" w:color="0000FF"/>
        </w:rPr>
        <w:t>https://biblia.wiara.pl/slownik/67ea4.Slownik-biblijny/slowo/Blogoslawieni-Ew</w:t>
      </w:r>
    </w:p>
    <w:p w:rsidR="00BA3900" w:rsidRDefault="00BA3900" w:rsidP="00BA3900">
      <w:pPr>
        <w:autoSpaceDE w:val="0"/>
        <w:autoSpaceDN w:val="0"/>
        <w:adjustRightInd w:val="0"/>
        <w:ind w:right="-766"/>
        <w:rPr>
          <w:rFonts w:ascii="Times" w:hAnsi="Times" w:cs="Times"/>
          <w:u w:color="0000FF"/>
        </w:rPr>
      </w:pPr>
      <w:r>
        <w:rPr>
          <w:rFonts w:ascii="Times" w:hAnsi="Times" w:cs="Times"/>
          <w:u w:color="0000FF"/>
        </w:rPr>
        <w:t xml:space="preserve">3. </w:t>
      </w:r>
      <w:r>
        <w:rPr>
          <w:rFonts w:ascii="Times" w:hAnsi="Times" w:cs="Times"/>
          <w:b/>
          <w:bCs/>
          <w:u w:color="0000FF"/>
        </w:rPr>
        <w:t>Przeczytaj tekst</w:t>
      </w:r>
      <w:r>
        <w:rPr>
          <w:rFonts w:ascii="Times" w:hAnsi="Times" w:cs="Times"/>
          <w:u w:color="0000FF"/>
        </w:rPr>
        <w:t xml:space="preserve"> z Mt 5, 3–11; Kazania Jezusa na górze. </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b/>
          <w:bCs/>
          <w:u w:color="0000FF"/>
        </w:rPr>
        <w:t>Obejrzyj</w:t>
      </w:r>
      <w:r>
        <w:rPr>
          <w:rFonts w:ascii="Times" w:hAnsi="Times" w:cs="Times"/>
          <w:u w:color="0000FF"/>
        </w:rPr>
        <w:t xml:space="preserve"> dla utrwalenia: </w:t>
      </w:r>
      <w:r>
        <w:rPr>
          <w:rFonts w:ascii="Helvetica" w:hAnsi="Helvetica" w:cs="Helvetica"/>
          <w:color w:val="0000FF"/>
          <w:sz w:val="22"/>
          <w:szCs w:val="22"/>
          <w:u w:val="single" w:color="0000FF"/>
        </w:rPr>
        <w:t>https://www.youtube.com/watch?v=KafMmCQmL7s</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b/>
          <w:bCs/>
          <w:u w:color="0000FF"/>
        </w:rPr>
        <w:t>4. Pomyśl!</w:t>
      </w:r>
      <w:r>
        <w:rPr>
          <w:rFonts w:ascii="Times" w:hAnsi="Times" w:cs="Times"/>
          <w:u w:color="0000FF"/>
        </w:rPr>
        <w:t xml:space="preserve"> jak konkretne Błogosławieństwo realizowane jest w dzisiejszym świecie – (</w:t>
      </w:r>
      <w:r>
        <w:rPr>
          <w:rFonts w:ascii="Times" w:hAnsi="Times" w:cs="Times"/>
          <w:b/>
          <w:bCs/>
          <w:u w:color="0000FF"/>
        </w:rPr>
        <w:t>wypełnij tabelę</w:t>
      </w:r>
      <w:r>
        <w:rPr>
          <w:rFonts w:ascii="Times" w:hAnsi="Times" w:cs="Times"/>
          <w:u w:color="0000FF"/>
        </w:rPr>
        <w:t xml:space="preserve"> korzystając z informacji zamieszczonych w podręczniku ucznia, jak i we wszelkich dostępnych Ci źródłach). </w:t>
      </w: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85"/>
        <w:gridCol w:w="6461"/>
      </w:tblGrid>
      <w:tr w:rsidR="00BA3900">
        <w:tblPrEx>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jc w:val="center"/>
              <w:rPr>
                <w:rFonts w:ascii="Times" w:hAnsi="Times" w:cs="Times"/>
                <w:u w:color="0000FF"/>
              </w:rPr>
            </w:pPr>
            <w:r>
              <w:rPr>
                <w:rFonts w:ascii="Times" w:hAnsi="Times" w:cs="Times"/>
                <w:u w:color="0000FF"/>
              </w:rPr>
              <w:t>Błogosławieństwo</w:t>
            </w: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jc w:val="center"/>
              <w:rPr>
                <w:rFonts w:ascii="Times" w:hAnsi="Times" w:cs="Times"/>
                <w:u w:color="0000FF"/>
              </w:rPr>
            </w:pPr>
            <w:r>
              <w:rPr>
                <w:rFonts w:ascii="Times" w:hAnsi="Times" w:cs="Times"/>
                <w:u w:color="0000FF"/>
              </w:rPr>
              <w:t>realizowane jest w dzisiejszym świecie, jak pozwala się chronić przed złem</w:t>
            </w: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r w:rsidR="00BA3900">
        <w:tblPrEx>
          <w:tblBorders>
            <w:top w:val="none" w:sz="0" w:space="0" w:color="auto"/>
            <w:bottom w:val="single" w:sz="4" w:space="0" w:color="BFBFBF"/>
          </w:tblBorders>
          <w:tblCellMar>
            <w:top w:w="0" w:type="dxa"/>
            <w:bottom w:w="0" w:type="dxa"/>
          </w:tblCellMar>
        </w:tblPrEx>
        <w:tc>
          <w:tcPr>
            <w:tcW w:w="3085" w:type="dxa"/>
            <w:tcBorders>
              <w:top w:val="single" w:sz="4" w:space="0" w:color="BFBFBF"/>
              <w:bottom w:val="single" w:sz="4" w:space="0" w:color="BFBFBF"/>
              <w:right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c>
          <w:tcPr>
            <w:tcW w:w="6461" w:type="dxa"/>
            <w:tcBorders>
              <w:top w:val="single" w:sz="4" w:space="0" w:color="BFBFBF"/>
              <w:left w:val="single" w:sz="4" w:space="0" w:color="BFBFBF"/>
              <w:bottom w:val="single" w:sz="4" w:space="0" w:color="BFBFBF"/>
            </w:tcBorders>
            <w:tcMar>
              <w:top w:w="100" w:type="nil"/>
              <w:right w:w="100" w:type="nil"/>
            </w:tcMar>
          </w:tcPr>
          <w:p w:rsidR="00BA3900" w:rsidRDefault="00BA3900">
            <w:pPr>
              <w:autoSpaceDE w:val="0"/>
              <w:autoSpaceDN w:val="0"/>
              <w:adjustRightInd w:val="0"/>
              <w:ind w:right="-766"/>
              <w:rPr>
                <w:rFonts w:ascii="Times" w:hAnsi="Times" w:cs="Times"/>
                <w:u w:color="0000FF"/>
              </w:rPr>
            </w:pPr>
          </w:p>
        </w:tc>
      </w:tr>
    </w:tbl>
    <w:p w:rsidR="00BA3900" w:rsidRDefault="00BA3900" w:rsidP="00BA3900">
      <w:pPr>
        <w:autoSpaceDE w:val="0"/>
        <w:autoSpaceDN w:val="0"/>
        <w:adjustRightInd w:val="0"/>
        <w:ind w:right="-766"/>
        <w:rPr>
          <w:rFonts w:ascii="Times" w:hAnsi="Times" w:cs="Times"/>
          <w:sz w:val="16"/>
          <w:szCs w:val="16"/>
          <w:u w:color="0000FF"/>
        </w:rPr>
      </w:pPr>
    </w:p>
    <w:p w:rsidR="00BA3900" w:rsidRDefault="00BA3900" w:rsidP="00BA3900">
      <w:pPr>
        <w:autoSpaceDE w:val="0"/>
        <w:autoSpaceDN w:val="0"/>
        <w:adjustRightInd w:val="0"/>
        <w:ind w:right="-766"/>
        <w:rPr>
          <w:rFonts w:ascii="Times" w:hAnsi="Times" w:cs="Times"/>
          <w:u w:color="0000FF"/>
        </w:rPr>
      </w:pPr>
      <w:r>
        <w:rPr>
          <w:rFonts w:ascii="Times" w:hAnsi="Times" w:cs="Times"/>
          <w:b/>
          <w:bCs/>
          <w:u w:color="0000FF"/>
        </w:rPr>
        <w:t>Posłuchaj!</w:t>
      </w:r>
      <w:r>
        <w:rPr>
          <w:rFonts w:ascii="Times" w:hAnsi="Times" w:cs="Times"/>
          <w:u w:color="0000FF"/>
        </w:rPr>
        <w:t xml:space="preserve"> Nagranie: „Wierzę, że były…” – może pomóc w wypełnieniu tabeli </w:t>
      </w:r>
      <w:r>
        <w:rPr>
          <w:rFonts w:ascii="Helvetica" w:hAnsi="Helvetica" w:cs="Helvetica"/>
          <w:color w:val="0000FF"/>
          <w:sz w:val="18"/>
          <w:szCs w:val="18"/>
          <w:u w:val="single" w:color="0000FF"/>
        </w:rPr>
        <w:t>https://www.polskieradio.pl/190/937/Artykul/328670,VII-pielgrzymka-Jana-Pawla-II-do-Polski-517-czerwca-1999</w:t>
      </w:r>
      <w:r>
        <w:rPr>
          <w:rFonts w:ascii="Times" w:hAnsi="Times" w:cs="Times"/>
          <w:u w:color="0000FF"/>
        </w:rPr>
        <w:t xml:space="preserve"> </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u w:color="0000FF"/>
        </w:rPr>
        <w:t>(Radio Plus z okazji pielgrzymki Ojca św. w roku 1999 – nagranie trwa około 20 minut, Jan Paweł II mówi o znaczeniu słowa błogosławieni i co znaczy żyć nimi na co dzień)</w:t>
      </w:r>
    </w:p>
    <w:p w:rsidR="00BA3900" w:rsidRDefault="00BA3900" w:rsidP="00BA3900">
      <w:pPr>
        <w:autoSpaceDE w:val="0"/>
        <w:autoSpaceDN w:val="0"/>
        <w:adjustRightInd w:val="0"/>
        <w:ind w:right="-766"/>
        <w:rPr>
          <w:rFonts w:ascii="Times" w:hAnsi="Times" w:cs="Times"/>
          <w:i/>
          <w:iCs/>
          <w:u w:color="0000FF"/>
        </w:rPr>
      </w:pPr>
      <w:r>
        <w:rPr>
          <w:rFonts w:ascii="Times" w:hAnsi="Times" w:cs="Times"/>
          <w:u w:color="0000FF"/>
        </w:rPr>
        <w:t xml:space="preserve">5.Na podstawie słów Św. Jan Paweł II do małżonków i rodziców, </w:t>
      </w:r>
      <w:r>
        <w:rPr>
          <w:rFonts w:ascii="Times" w:hAnsi="Times" w:cs="Times"/>
          <w:b/>
          <w:bCs/>
          <w:u w:color="0000FF"/>
        </w:rPr>
        <w:t>odpowiedz w zeszycie</w:t>
      </w:r>
      <w:r>
        <w:rPr>
          <w:rFonts w:ascii="Times" w:hAnsi="Times" w:cs="Times"/>
          <w:u w:color="0000FF"/>
        </w:rPr>
        <w:t xml:space="preserve"> na pytanie: </w:t>
      </w:r>
      <w:r>
        <w:rPr>
          <w:rFonts w:ascii="Times" w:hAnsi="Times" w:cs="Times"/>
          <w:i/>
          <w:iCs/>
          <w:u w:color="0000FF"/>
        </w:rPr>
        <w:t>Dlaczego ludzkie życie jest największą wartością?</w:t>
      </w:r>
    </w:p>
    <w:p w:rsidR="00BA3900" w:rsidRDefault="00BA3900" w:rsidP="00BA3900">
      <w:pPr>
        <w:autoSpaceDE w:val="0"/>
        <w:autoSpaceDN w:val="0"/>
        <w:adjustRightInd w:val="0"/>
        <w:spacing w:after="160"/>
        <w:ind w:right="-766"/>
        <w:rPr>
          <w:rFonts w:ascii="Times" w:hAnsi="Times" w:cs="Times"/>
          <w:sz w:val="22"/>
          <w:szCs w:val="22"/>
          <w:u w:color="0000FF"/>
        </w:rPr>
      </w:pPr>
      <w:r>
        <w:rPr>
          <w:rFonts w:ascii="Times" w:hAnsi="Times" w:cs="Times"/>
          <w:i/>
          <w:iCs/>
          <w:sz w:val="22"/>
          <w:szCs w:val="22"/>
          <w:u w:color="0000FF"/>
        </w:rPr>
        <w:t xml:space="preserve">Bóg obdarzył was szczególnym powołaniem. By zachować życie ludzkie na ziemi, powołał do istnienia społeczność rodzinną. To wy jesteście pierwszymi stróżami i opiekunami życia jeszcze nie narodzonego, ale już poczętego. Przyjmujcie dar życia jako największą łaskę Boga, jako Jego błogosławieństwo dla rodziny, dla narodu i Kościoła. Wołam do wszystkich ojców i matek mojej Ojczyzny i całego świata, do wszystkich ludzi bez wyjątku: każdy człowiek poczęty w łonie matki ma prawo do życia! Jeszcze raz powtarzam to, co wielokrotnie już mówiłem: „Życie ludzkie jest święte. Nikt w żadnej sytuacji, nie może rościć sobie prawa do bezpośredniego zniszczenia niewinnej </w:t>
      </w:r>
      <w:r>
        <w:rPr>
          <w:rFonts w:ascii="Times" w:hAnsi="Times" w:cs="Times"/>
          <w:i/>
          <w:iCs/>
          <w:sz w:val="22"/>
          <w:szCs w:val="22"/>
          <w:u w:color="0000FF"/>
        </w:rPr>
        <w:lastRenderedPageBreak/>
        <w:t>istoty ludzkiej. Bóg jest absolutnym Panem życia człowieka, ukształtowanego na Jego obraz i podobieństwo. Życie ludzkie ma zatem charakter święty i nienaruszalny, w którym odzwierciedla się nienaruszalność samego Stwórcy”. Bóg chroni życie zdecydowanym zakazem wypowiedzianym na Synaju „Nie będziesz zabijał”. Dochowajcie wierności temu przykazaniu. Kardynał Stefan Wyszyński, Prymas Tysiąclecia, powiedział: „Pragniemy być narodem żywych, a nie umarłych”.</w:t>
      </w:r>
      <w:r>
        <w:rPr>
          <w:rFonts w:ascii="Times" w:hAnsi="Times" w:cs="Times"/>
          <w:sz w:val="22"/>
          <w:szCs w:val="22"/>
          <w:u w:color="0000FF"/>
        </w:rPr>
        <w:t xml:space="preserve">                                          Jan Paweł II, Homilia w Łowiczu, 14 VI 1999</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b/>
          <w:bCs/>
          <w:u w:color="0000FF"/>
        </w:rPr>
        <w:t>Notatka do odesłania do 14 maja</w:t>
      </w:r>
      <w:r>
        <w:rPr>
          <w:rFonts w:ascii="Times" w:hAnsi="Times" w:cs="Times"/>
          <w:u w:color="0000FF"/>
        </w:rPr>
        <w:t xml:space="preserve">. </w:t>
      </w:r>
    </w:p>
    <w:p w:rsidR="00BA3900" w:rsidRDefault="00BA3900" w:rsidP="00BA3900">
      <w:pPr>
        <w:autoSpaceDE w:val="0"/>
        <w:autoSpaceDN w:val="0"/>
        <w:adjustRightInd w:val="0"/>
        <w:spacing w:after="160"/>
        <w:ind w:right="-766"/>
        <w:rPr>
          <w:rFonts w:ascii="Times" w:hAnsi="Times" w:cs="Times"/>
          <w:u w:color="0000FF"/>
        </w:rPr>
      </w:pPr>
      <w:r>
        <w:rPr>
          <w:rFonts w:ascii="Times" w:hAnsi="Times" w:cs="Times"/>
          <w:b/>
          <w:bCs/>
          <w:u w:color="0000FF"/>
        </w:rPr>
        <w:t xml:space="preserve">Zadanie dodatkowe, też do 14 maja </w:t>
      </w:r>
      <w:r>
        <w:rPr>
          <w:rFonts w:ascii="Times" w:hAnsi="Times" w:cs="Times"/>
          <w:u w:color="0000FF"/>
        </w:rPr>
        <w:t xml:space="preserve">W oparciu o tekst </w:t>
      </w:r>
      <w:r>
        <w:rPr>
          <w:rFonts w:ascii="Times" w:hAnsi="Times" w:cs="Times"/>
          <w:i/>
          <w:iCs/>
          <w:u w:color="0000FF"/>
        </w:rPr>
        <w:t>Kazania na górze</w:t>
      </w:r>
      <w:r>
        <w:rPr>
          <w:rFonts w:ascii="Times" w:hAnsi="Times" w:cs="Times"/>
          <w:u w:color="0000FF"/>
        </w:rPr>
        <w:t xml:space="preserve"> wykonaj prezentację multimedialną reklamy społecznej zachęcającej do życia zgodnego z nauką Jezusa, która czyni człowieka błogosławionym - szczęśliwym.</w:t>
      </w:r>
    </w:p>
    <w:p w:rsidR="00BA3900" w:rsidRDefault="00BA3900" w:rsidP="00BA3900">
      <w:pPr>
        <w:autoSpaceDE w:val="0"/>
        <w:autoSpaceDN w:val="0"/>
        <w:adjustRightInd w:val="0"/>
        <w:spacing w:after="160"/>
        <w:ind w:right="-766"/>
        <w:rPr>
          <w:rFonts w:ascii="Times" w:hAnsi="Times" w:cs="Times"/>
          <w:u w:color="0000FF"/>
        </w:rPr>
      </w:pPr>
    </w:p>
    <w:p w:rsidR="00BA3900" w:rsidRDefault="00BA3900" w:rsidP="00BA3900">
      <w:pPr>
        <w:autoSpaceDE w:val="0"/>
        <w:autoSpaceDN w:val="0"/>
        <w:adjustRightInd w:val="0"/>
        <w:spacing w:after="160"/>
        <w:ind w:right="-766"/>
        <w:rPr>
          <w:rFonts w:ascii="Times" w:hAnsi="Times" w:cs="Times"/>
          <w:u w:color="0000FF"/>
        </w:rPr>
      </w:pPr>
    </w:p>
    <w:p w:rsidR="00BA3900" w:rsidRDefault="00BA3900" w:rsidP="00BA3900">
      <w:pPr>
        <w:autoSpaceDE w:val="0"/>
        <w:autoSpaceDN w:val="0"/>
        <w:adjustRightInd w:val="0"/>
        <w:ind w:right="-766"/>
        <w:jc w:val="center"/>
        <w:rPr>
          <w:rFonts w:ascii="Times" w:hAnsi="Times" w:cs="Times"/>
          <w:b/>
          <w:bCs/>
          <w:i/>
          <w:iCs/>
          <w:u w:color="0000FF"/>
        </w:rPr>
      </w:pPr>
      <w:r>
        <w:rPr>
          <w:rFonts w:ascii="Times" w:hAnsi="Times" w:cs="Times"/>
          <w:b/>
          <w:bCs/>
          <w:i/>
          <w:iCs/>
          <w:u w:color="0000FF"/>
        </w:rPr>
        <w:t>Temat: Bóg z Boga.</w:t>
      </w:r>
    </w:p>
    <w:p w:rsidR="00BA3900" w:rsidRDefault="00BA3900" w:rsidP="00BA3900">
      <w:pPr>
        <w:autoSpaceDE w:val="0"/>
        <w:autoSpaceDN w:val="0"/>
        <w:adjustRightInd w:val="0"/>
        <w:ind w:right="-766"/>
        <w:jc w:val="center"/>
        <w:rPr>
          <w:rFonts w:ascii="Times" w:hAnsi="Times" w:cs="Times"/>
          <w:sz w:val="20"/>
          <w:szCs w:val="20"/>
          <w:u w:color="0000FF"/>
        </w:rPr>
      </w:pPr>
      <w:r>
        <w:rPr>
          <w:rFonts w:ascii="Times" w:hAnsi="Times" w:cs="Times"/>
          <w:sz w:val="20"/>
          <w:szCs w:val="20"/>
          <w:u w:color="0000FF"/>
        </w:rPr>
        <w:t xml:space="preserve">Jezusa Chrystusa – prawdziwy Bóg i Człowiek - wybrane fragmenty biblijne; </w:t>
      </w:r>
    </w:p>
    <w:p w:rsidR="00BA3900" w:rsidRDefault="00BA3900" w:rsidP="00BA3900">
      <w:pPr>
        <w:autoSpaceDE w:val="0"/>
        <w:autoSpaceDN w:val="0"/>
        <w:adjustRightInd w:val="0"/>
        <w:ind w:right="-766"/>
        <w:jc w:val="center"/>
        <w:rPr>
          <w:rFonts w:ascii="Times" w:hAnsi="Times" w:cs="Times"/>
          <w:sz w:val="20"/>
          <w:szCs w:val="20"/>
          <w:u w:color="0000FF"/>
        </w:rPr>
      </w:pPr>
      <w:r>
        <w:rPr>
          <w:rFonts w:ascii="Times" w:hAnsi="Times" w:cs="Times"/>
          <w:sz w:val="20"/>
          <w:szCs w:val="20"/>
          <w:u w:color="0000FF"/>
        </w:rPr>
        <w:t>Jezus jako Syn Boży</w:t>
      </w:r>
    </w:p>
    <w:p w:rsidR="00BA3900" w:rsidRDefault="00BA3900" w:rsidP="00BA3900">
      <w:pPr>
        <w:autoSpaceDE w:val="0"/>
        <w:autoSpaceDN w:val="0"/>
        <w:adjustRightInd w:val="0"/>
        <w:spacing w:after="160"/>
        <w:ind w:right="-766"/>
        <w:jc w:val="center"/>
        <w:rPr>
          <w:rFonts w:ascii="Times" w:hAnsi="Times" w:cs="Times"/>
          <w:sz w:val="20"/>
          <w:szCs w:val="20"/>
          <w:u w:color="0000FF"/>
        </w:rPr>
      </w:pPr>
      <w:r>
        <w:rPr>
          <w:rFonts w:ascii="Times" w:hAnsi="Times" w:cs="Times"/>
          <w:sz w:val="20"/>
          <w:szCs w:val="20"/>
          <w:u w:color="0000FF"/>
        </w:rPr>
        <w:t>sposoby wyrażania wiary w bóstwo Jezusa.</w:t>
      </w:r>
    </w:p>
    <w:p w:rsidR="00BA3900" w:rsidRDefault="00BA3900" w:rsidP="00BA3900">
      <w:pPr>
        <w:numPr>
          <w:ilvl w:val="0"/>
          <w:numId w:val="2"/>
        </w:numPr>
        <w:autoSpaceDE w:val="0"/>
        <w:autoSpaceDN w:val="0"/>
        <w:adjustRightInd w:val="0"/>
        <w:ind w:right="-766"/>
        <w:rPr>
          <w:rFonts w:ascii="Times" w:hAnsi="Times" w:cs="Times"/>
          <w:sz w:val="20"/>
          <w:szCs w:val="20"/>
          <w:u w:color="0000FF"/>
        </w:rPr>
      </w:pPr>
      <w:r>
        <w:rPr>
          <w:rFonts w:ascii="Symbol" w:hAnsi="Symbol" w:cs="Symbol"/>
          <w:sz w:val="20"/>
          <w:szCs w:val="20"/>
          <w:u w:color="0000FF"/>
        </w:rPr>
        <w:t>•</w:t>
      </w:r>
      <w:r>
        <w:rPr>
          <w:rFonts w:ascii="Symbol" w:hAnsi="Symbol" w:cs="Symbol"/>
          <w:sz w:val="20"/>
          <w:szCs w:val="20"/>
          <w:u w:color="0000FF"/>
        </w:rPr>
        <w:tab/>
      </w:r>
      <w:r>
        <w:rPr>
          <w:rFonts w:ascii="Times" w:hAnsi="Times" w:cs="Times"/>
          <w:sz w:val="20"/>
          <w:szCs w:val="20"/>
          <w:u w:color="0000FF"/>
        </w:rPr>
        <w:t>wzorcowe postaci wiary-biblijne przykłady osób uznających bóstwo Jezusa;</w:t>
      </w:r>
    </w:p>
    <w:p w:rsidR="00BA3900" w:rsidRDefault="00BA3900" w:rsidP="00BA3900">
      <w:pPr>
        <w:numPr>
          <w:ilvl w:val="0"/>
          <w:numId w:val="2"/>
        </w:numPr>
        <w:autoSpaceDE w:val="0"/>
        <w:autoSpaceDN w:val="0"/>
        <w:adjustRightInd w:val="0"/>
        <w:ind w:right="-766"/>
        <w:rPr>
          <w:rFonts w:ascii="Times" w:hAnsi="Times" w:cs="Times"/>
          <w:sz w:val="20"/>
          <w:szCs w:val="20"/>
          <w:u w:color="0000FF"/>
        </w:rPr>
      </w:pPr>
      <w:r>
        <w:rPr>
          <w:rFonts w:ascii="Symbol" w:hAnsi="Symbol" w:cs="Symbol"/>
          <w:sz w:val="20"/>
          <w:szCs w:val="20"/>
          <w:u w:color="0000FF"/>
        </w:rPr>
        <w:t>•</w:t>
      </w:r>
      <w:r>
        <w:rPr>
          <w:rFonts w:ascii="Symbol" w:hAnsi="Symbol" w:cs="Symbol"/>
          <w:sz w:val="20"/>
          <w:szCs w:val="20"/>
          <w:u w:color="0000FF"/>
        </w:rPr>
        <w:tab/>
      </w:r>
      <w:r>
        <w:rPr>
          <w:rFonts w:ascii="Times" w:hAnsi="Times" w:cs="Times"/>
          <w:sz w:val="20"/>
          <w:szCs w:val="20"/>
          <w:u w:color="0000FF"/>
        </w:rPr>
        <w:t>słowa i czyny Jezusa potwierdzające Jego boskość;</w:t>
      </w:r>
    </w:p>
    <w:p w:rsidR="00BA3900" w:rsidRDefault="00BA3900" w:rsidP="00BA3900">
      <w:pPr>
        <w:numPr>
          <w:ilvl w:val="0"/>
          <w:numId w:val="2"/>
        </w:numPr>
        <w:autoSpaceDE w:val="0"/>
        <w:autoSpaceDN w:val="0"/>
        <w:adjustRightInd w:val="0"/>
        <w:ind w:right="-766"/>
        <w:rPr>
          <w:rFonts w:ascii="Times" w:hAnsi="Times" w:cs="Times"/>
          <w:sz w:val="20"/>
          <w:szCs w:val="20"/>
          <w:u w:color="0000FF"/>
        </w:rPr>
      </w:pPr>
      <w:r>
        <w:rPr>
          <w:rFonts w:ascii="Symbol" w:hAnsi="Symbol" w:cs="Symbol"/>
          <w:sz w:val="20"/>
          <w:szCs w:val="20"/>
          <w:u w:color="0000FF"/>
        </w:rPr>
        <w:t>•</w:t>
      </w:r>
      <w:r>
        <w:rPr>
          <w:rFonts w:ascii="Symbol" w:hAnsi="Symbol" w:cs="Symbol"/>
          <w:sz w:val="20"/>
          <w:szCs w:val="20"/>
          <w:u w:color="0000FF"/>
        </w:rPr>
        <w:tab/>
      </w:r>
      <w:r>
        <w:rPr>
          <w:rFonts w:ascii="Times" w:hAnsi="Times" w:cs="Times"/>
          <w:sz w:val="20"/>
          <w:szCs w:val="20"/>
          <w:u w:color="0000FF"/>
        </w:rPr>
        <w:t>zmartwychwstanie dowodem na bóstwo Jezusa;</w:t>
      </w:r>
    </w:p>
    <w:p w:rsidR="00BA3900" w:rsidRDefault="00BA3900" w:rsidP="00BA3900">
      <w:pPr>
        <w:numPr>
          <w:ilvl w:val="0"/>
          <w:numId w:val="2"/>
        </w:numPr>
        <w:autoSpaceDE w:val="0"/>
        <w:autoSpaceDN w:val="0"/>
        <w:adjustRightInd w:val="0"/>
        <w:spacing w:after="160" w:line="259" w:lineRule="auto"/>
        <w:ind w:right="-766"/>
        <w:rPr>
          <w:rFonts w:ascii="Times" w:hAnsi="Times" w:cs="Times"/>
          <w:sz w:val="20"/>
          <w:szCs w:val="20"/>
          <w:u w:color="0000FF"/>
        </w:rPr>
      </w:pPr>
      <w:r>
        <w:rPr>
          <w:rFonts w:ascii="Symbol" w:hAnsi="Symbol" w:cs="Symbol"/>
          <w:sz w:val="20"/>
          <w:szCs w:val="20"/>
          <w:u w:color="0000FF"/>
        </w:rPr>
        <w:t>•</w:t>
      </w:r>
      <w:r>
        <w:rPr>
          <w:rFonts w:ascii="Symbol" w:hAnsi="Symbol" w:cs="Symbol"/>
          <w:sz w:val="20"/>
          <w:szCs w:val="20"/>
          <w:u w:color="0000FF"/>
        </w:rPr>
        <w:tab/>
      </w:r>
      <w:r>
        <w:rPr>
          <w:rFonts w:ascii="Times" w:hAnsi="Times" w:cs="Times"/>
          <w:sz w:val="20"/>
          <w:szCs w:val="20"/>
          <w:u w:color="0000FF"/>
        </w:rPr>
        <w:t>boskość Jezusa w formułach liturgicznych i literaturze.</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u w:color="0000FF"/>
        </w:rPr>
        <w:t xml:space="preserve">1. Pomyśl. </w:t>
      </w:r>
      <w:r>
        <w:rPr>
          <w:rFonts w:ascii="Times" w:hAnsi="Times" w:cs="Times"/>
          <w:b/>
          <w:bCs/>
          <w:u w:color="0000FF"/>
        </w:rPr>
        <w:t>Odpowiedz w zeszycie</w:t>
      </w:r>
      <w:r>
        <w:rPr>
          <w:rFonts w:ascii="Times" w:hAnsi="Times" w:cs="Times"/>
          <w:u w:color="0000FF"/>
        </w:rPr>
        <w:t xml:space="preserve"> na pytanie: </w:t>
      </w:r>
      <w:r>
        <w:rPr>
          <w:rFonts w:ascii="Times" w:hAnsi="Times" w:cs="Times"/>
          <w:i/>
          <w:iCs/>
          <w:u w:color="0000FF"/>
        </w:rPr>
        <w:t>Jak, dlaczego i na jakiej podstawie kształtuje się nasza wiara w Jezusa Chrystusa; co jest jej fundamentem?</w:t>
      </w:r>
      <w:r>
        <w:rPr>
          <w:rFonts w:ascii="Times" w:hAnsi="Times" w:cs="Times"/>
          <w:u w:color="0000FF"/>
        </w:rPr>
        <w:t xml:space="preserve"> </w:t>
      </w:r>
    </w:p>
    <w:p w:rsidR="00BA3900" w:rsidRDefault="00BA3900" w:rsidP="00BA3900">
      <w:pPr>
        <w:autoSpaceDE w:val="0"/>
        <w:autoSpaceDN w:val="0"/>
        <w:adjustRightInd w:val="0"/>
        <w:ind w:right="-766"/>
        <w:rPr>
          <w:rFonts w:ascii="Times" w:hAnsi="Times" w:cs="Times"/>
          <w:u w:color="0000FF"/>
        </w:rPr>
      </w:pPr>
      <w:r>
        <w:rPr>
          <w:rFonts w:ascii="Times" w:hAnsi="Times" w:cs="Times"/>
          <w:u w:color="0000FF"/>
        </w:rPr>
        <w:t xml:space="preserve">2. </w:t>
      </w:r>
      <w:r>
        <w:rPr>
          <w:rFonts w:ascii="Times" w:hAnsi="Times" w:cs="Times"/>
          <w:b/>
          <w:bCs/>
          <w:u w:color="0000FF"/>
        </w:rPr>
        <w:t>Odczytaj z podręcznika;</w:t>
      </w:r>
      <w:r>
        <w:rPr>
          <w:rFonts w:ascii="Times" w:hAnsi="Times" w:cs="Times"/>
          <w:u w:color="0000FF"/>
        </w:rPr>
        <w:t xml:space="preserve"> </w:t>
      </w:r>
      <w:r>
        <w:rPr>
          <w:rFonts w:ascii="Times" w:hAnsi="Times" w:cs="Times"/>
          <w:b/>
          <w:bCs/>
          <w:u w:color="0000FF"/>
        </w:rPr>
        <w:t>wpisz do zeszytu</w:t>
      </w:r>
      <w:r>
        <w:rPr>
          <w:rFonts w:ascii="Times" w:hAnsi="Times" w:cs="Times"/>
          <w:u w:color="0000FF"/>
        </w:rPr>
        <w:t xml:space="preserve"> argumenty na bóstwo Jezusa i krótko opisz, jak je rozumiesz: </w:t>
      </w:r>
    </w:p>
    <w:p w:rsidR="00BA3900" w:rsidRDefault="00BA3900" w:rsidP="00BA3900">
      <w:pPr>
        <w:autoSpaceDE w:val="0"/>
        <w:autoSpaceDN w:val="0"/>
        <w:adjustRightInd w:val="0"/>
        <w:ind w:right="-766"/>
        <w:rPr>
          <w:rFonts w:ascii="Times" w:hAnsi="Times" w:cs="Times"/>
          <w:b/>
          <w:bCs/>
          <w:u w:val="single"/>
        </w:rPr>
      </w:pPr>
      <w:r>
        <w:rPr>
          <w:rFonts w:ascii="Times" w:hAnsi="Times" w:cs="Times"/>
          <w:b/>
          <w:bCs/>
          <w:u w:val="single"/>
        </w:rPr>
        <w:t>Jezus:</w:t>
      </w:r>
    </w:p>
    <w:p w:rsidR="00BA3900" w:rsidRDefault="00BA3900" w:rsidP="00BA3900">
      <w:pPr>
        <w:autoSpaceDE w:val="0"/>
        <w:autoSpaceDN w:val="0"/>
        <w:adjustRightInd w:val="0"/>
        <w:ind w:right="-766"/>
        <w:rPr>
          <w:rFonts w:ascii="Times" w:hAnsi="Times" w:cs="Times"/>
        </w:rPr>
      </w:pPr>
      <w:r>
        <w:rPr>
          <w:rFonts w:ascii="Times" w:hAnsi="Times" w:cs="Times"/>
        </w:rPr>
        <w:t xml:space="preserve">– Mówił, że jest </w:t>
      </w:r>
      <w:r>
        <w:rPr>
          <w:rFonts w:ascii="Times" w:hAnsi="Times" w:cs="Times"/>
          <w:i/>
          <w:iCs/>
        </w:rPr>
        <w:t>Mesjaszem</w:t>
      </w:r>
      <w:r>
        <w:rPr>
          <w:rFonts w:ascii="Times" w:hAnsi="Times" w:cs="Times"/>
        </w:rPr>
        <w:t xml:space="preserve">. </w:t>
      </w:r>
    </w:p>
    <w:p w:rsidR="00BA3900" w:rsidRDefault="00BA3900" w:rsidP="00BA3900">
      <w:pPr>
        <w:autoSpaceDE w:val="0"/>
        <w:autoSpaceDN w:val="0"/>
        <w:adjustRightInd w:val="0"/>
        <w:ind w:right="-766"/>
        <w:rPr>
          <w:rFonts w:ascii="Times" w:hAnsi="Times" w:cs="Times"/>
        </w:rPr>
      </w:pPr>
      <w:r>
        <w:rPr>
          <w:rFonts w:ascii="Times" w:hAnsi="Times" w:cs="Times"/>
        </w:rPr>
        <w:t xml:space="preserve">– Przypisywał sobie władzę </w:t>
      </w:r>
      <w:r>
        <w:rPr>
          <w:rFonts w:ascii="Times" w:hAnsi="Times" w:cs="Times"/>
          <w:i/>
          <w:iCs/>
        </w:rPr>
        <w:t>prawodawcy</w:t>
      </w:r>
      <w:r>
        <w:rPr>
          <w:rFonts w:ascii="Times" w:hAnsi="Times" w:cs="Times"/>
        </w:rPr>
        <w:t xml:space="preserve"> na równi z Bogiem </w:t>
      </w:r>
      <w:proofErr w:type="spellStart"/>
      <w:r>
        <w:rPr>
          <w:rFonts w:ascii="Times" w:hAnsi="Times" w:cs="Times"/>
        </w:rPr>
        <w:t>Jahwe</w:t>
      </w:r>
      <w:proofErr w:type="spellEnd"/>
      <w:r>
        <w:rPr>
          <w:rFonts w:ascii="Times" w:hAnsi="Times" w:cs="Times"/>
        </w:rPr>
        <w:t>.</w:t>
      </w:r>
    </w:p>
    <w:p w:rsidR="00BA3900" w:rsidRDefault="00BA3900" w:rsidP="00BA3900">
      <w:pPr>
        <w:autoSpaceDE w:val="0"/>
        <w:autoSpaceDN w:val="0"/>
        <w:adjustRightInd w:val="0"/>
        <w:ind w:right="-766"/>
        <w:rPr>
          <w:rFonts w:ascii="Times" w:hAnsi="Times" w:cs="Times"/>
        </w:rPr>
      </w:pPr>
      <w:r>
        <w:rPr>
          <w:rFonts w:ascii="Times" w:hAnsi="Times" w:cs="Times"/>
        </w:rPr>
        <w:t xml:space="preserve">– Przypisywał sobie władzę </w:t>
      </w:r>
      <w:r>
        <w:rPr>
          <w:rFonts w:ascii="Times" w:hAnsi="Times" w:cs="Times"/>
          <w:i/>
          <w:iCs/>
        </w:rPr>
        <w:t>odpuszczania grzechów</w:t>
      </w:r>
      <w:r>
        <w:rPr>
          <w:rFonts w:ascii="Times" w:hAnsi="Times" w:cs="Times"/>
        </w:rPr>
        <w:t>.</w:t>
      </w:r>
    </w:p>
    <w:p w:rsidR="00BA3900" w:rsidRDefault="00BA3900" w:rsidP="00BA3900">
      <w:pPr>
        <w:autoSpaceDE w:val="0"/>
        <w:autoSpaceDN w:val="0"/>
        <w:adjustRightInd w:val="0"/>
        <w:ind w:right="-766"/>
        <w:rPr>
          <w:rFonts w:ascii="Times" w:hAnsi="Times" w:cs="Times"/>
        </w:rPr>
      </w:pPr>
      <w:r>
        <w:rPr>
          <w:rFonts w:ascii="Times" w:hAnsi="Times" w:cs="Times"/>
        </w:rPr>
        <w:t xml:space="preserve">– Stawia siebie również </w:t>
      </w:r>
      <w:r>
        <w:rPr>
          <w:rFonts w:ascii="Times" w:hAnsi="Times" w:cs="Times"/>
          <w:i/>
          <w:iCs/>
        </w:rPr>
        <w:t>poza</w:t>
      </w:r>
      <w:r>
        <w:rPr>
          <w:rFonts w:ascii="Times" w:hAnsi="Times" w:cs="Times"/>
        </w:rPr>
        <w:t xml:space="preserve"> </w:t>
      </w:r>
      <w:r>
        <w:rPr>
          <w:rFonts w:ascii="Times" w:hAnsi="Times" w:cs="Times"/>
          <w:i/>
          <w:iCs/>
        </w:rPr>
        <w:t>świętem i szabatem</w:t>
      </w:r>
      <w:r>
        <w:rPr>
          <w:rFonts w:ascii="Times" w:hAnsi="Times" w:cs="Times"/>
        </w:rPr>
        <w:t xml:space="preserve">. </w:t>
      </w:r>
    </w:p>
    <w:p w:rsidR="00BA3900" w:rsidRDefault="00BA3900" w:rsidP="00BA3900">
      <w:pPr>
        <w:autoSpaceDE w:val="0"/>
        <w:autoSpaceDN w:val="0"/>
        <w:adjustRightInd w:val="0"/>
        <w:ind w:right="-766"/>
        <w:rPr>
          <w:rFonts w:ascii="Times" w:hAnsi="Times" w:cs="Times"/>
        </w:rPr>
      </w:pPr>
      <w:r>
        <w:rPr>
          <w:rFonts w:ascii="Times" w:hAnsi="Times" w:cs="Times"/>
        </w:rPr>
        <w:t xml:space="preserve">– Objawiając siebie, </w:t>
      </w:r>
      <w:r>
        <w:rPr>
          <w:rFonts w:ascii="Times" w:hAnsi="Times" w:cs="Times"/>
          <w:i/>
          <w:iCs/>
        </w:rPr>
        <w:t>objawia</w:t>
      </w:r>
      <w:r>
        <w:rPr>
          <w:rFonts w:ascii="Times" w:hAnsi="Times" w:cs="Times"/>
        </w:rPr>
        <w:t xml:space="preserve"> jednocześnie </w:t>
      </w:r>
      <w:r>
        <w:rPr>
          <w:rFonts w:ascii="Times" w:hAnsi="Times" w:cs="Times"/>
          <w:i/>
          <w:iCs/>
        </w:rPr>
        <w:t>Ojca</w:t>
      </w:r>
      <w:r>
        <w:rPr>
          <w:rFonts w:ascii="Times" w:hAnsi="Times" w:cs="Times"/>
        </w:rPr>
        <w:t xml:space="preserve">. </w:t>
      </w:r>
    </w:p>
    <w:p w:rsidR="00BA3900" w:rsidRDefault="00BA3900" w:rsidP="00BA3900">
      <w:pPr>
        <w:autoSpaceDE w:val="0"/>
        <w:autoSpaceDN w:val="0"/>
        <w:adjustRightInd w:val="0"/>
        <w:ind w:right="-766"/>
        <w:rPr>
          <w:rFonts w:ascii="Times" w:hAnsi="Times" w:cs="Times"/>
        </w:rPr>
      </w:pPr>
    </w:p>
    <w:p w:rsidR="00BA3900" w:rsidRDefault="00BA3900" w:rsidP="00BA3900">
      <w:pPr>
        <w:autoSpaceDE w:val="0"/>
        <w:autoSpaceDN w:val="0"/>
        <w:adjustRightInd w:val="0"/>
        <w:spacing w:after="160" w:line="259" w:lineRule="auto"/>
        <w:ind w:right="-766"/>
        <w:rPr>
          <w:rFonts w:ascii="Times" w:hAnsi="Times" w:cs="Times"/>
        </w:rPr>
      </w:pPr>
      <w:r>
        <w:rPr>
          <w:rFonts w:ascii="Times" w:hAnsi="Times" w:cs="Times"/>
        </w:rPr>
        <w:t xml:space="preserve">3. Na tekście wyznania wiary Skład Apostolski i Credo (zadanie – Tabela porównanie modlitw), </w:t>
      </w:r>
      <w:r>
        <w:rPr>
          <w:rFonts w:ascii="Times" w:hAnsi="Times" w:cs="Times"/>
          <w:b/>
          <w:bCs/>
        </w:rPr>
        <w:t>zaznacz</w:t>
      </w:r>
      <w:r>
        <w:rPr>
          <w:rFonts w:ascii="Times" w:hAnsi="Times" w:cs="Times"/>
        </w:rPr>
        <w:t xml:space="preserve"> fragmenty mówiące o bóstwie Jezusa – </w:t>
      </w:r>
      <w:r>
        <w:rPr>
          <w:rFonts w:ascii="Times" w:hAnsi="Times" w:cs="Times"/>
          <w:b/>
          <w:bCs/>
        </w:rPr>
        <w:t>praca do odesłania z notatką do 18 maja</w:t>
      </w:r>
    </w:p>
    <w:p w:rsidR="00BA3900" w:rsidRDefault="00BA3900" w:rsidP="00BA3900">
      <w:pPr>
        <w:autoSpaceDE w:val="0"/>
        <w:autoSpaceDN w:val="0"/>
        <w:adjustRightInd w:val="0"/>
        <w:spacing w:after="160" w:line="259" w:lineRule="auto"/>
        <w:ind w:right="-766"/>
        <w:rPr>
          <w:rFonts w:ascii="Times" w:hAnsi="Times" w:cs="Times"/>
        </w:rPr>
      </w:pPr>
      <w:r>
        <w:rPr>
          <w:rFonts w:ascii="Times" w:hAnsi="Times" w:cs="Times"/>
          <w:b/>
          <w:bCs/>
        </w:rPr>
        <w:t xml:space="preserve">Modlitwa, </w:t>
      </w:r>
      <w:proofErr w:type="spellStart"/>
      <w:r>
        <w:rPr>
          <w:rFonts w:ascii="Times" w:hAnsi="Times" w:cs="Times"/>
          <w:b/>
          <w:bCs/>
        </w:rPr>
        <w:t>pieśn</w:t>
      </w:r>
      <w:proofErr w:type="spellEnd"/>
      <w:r>
        <w:rPr>
          <w:rFonts w:ascii="Times" w:hAnsi="Times" w:cs="Times"/>
          <w:b/>
          <w:bCs/>
        </w:rPr>
        <w:t>:</w:t>
      </w:r>
      <w:r>
        <w:rPr>
          <w:rFonts w:ascii="Times" w:hAnsi="Times" w:cs="Times"/>
        </w:rPr>
        <w:t xml:space="preserve"> </w:t>
      </w:r>
      <w:r>
        <w:rPr>
          <w:rFonts w:ascii="Times" w:hAnsi="Times" w:cs="Times"/>
          <w:i/>
          <w:iCs/>
        </w:rPr>
        <w:t xml:space="preserve">Zbliżam się w pokorze. </w:t>
      </w:r>
    </w:p>
    <w:p w:rsidR="00BA3900" w:rsidRDefault="00BA3900" w:rsidP="00BA3900">
      <w:pPr>
        <w:autoSpaceDE w:val="0"/>
        <w:autoSpaceDN w:val="0"/>
        <w:adjustRightInd w:val="0"/>
        <w:spacing w:after="160" w:line="259" w:lineRule="auto"/>
        <w:ind w:right="-766"/>
        <w:rPr>
          <w:rFonts w:ascii="Times" w:hAnsi="Times" w:cs="Times"/>
        </w:rPr>
      </w:pPr>
    </w:p>
    <w:p w:rsidR="00BA3900" w:rsidRDefault="00BA3900" w:rsidP="00BA3900">
      <w:pPr>
        <w:autoSpaceDE w:val="0"/>
        <w:autoSpaceDN w:val="0"/>
        <w:adjustRightInd w:val="0"/>
        <w:ind w:right="-766"/>
        <w:jc w:val="center"/>
        <w:rPr>
          <w:rFonts w:ascii="Times" w:hAnsi="Times" w:cs="Times"/>
          <w:b/>
          <w:bCs/>
          <w:i/>
          <w:iCs/>
        </w:rPr>
      </w:pPr>
      <w:r>
        <w:rPr>
          <w:rFonts w:ascii="Times" w:hAnsi="Times" w:cs="Times"/>
          <w:b/>
          <w:bCs/>
          <w:i/>
          <w:iCs/>
        </w:rPr>
        <w:t>Temat: Odkupiciel człowieka.</w:t>
      </w:r>
    </w:p>
    <w:p w:rsidR="00BA3900" w:rsidRDefault="00BA3900" w:rsidP="00BA3900">
      <w:pPr>
        <w:autoSpaceDE w:val="0"/>
        <w:autoSpaceDN w:val="0"/>
        <w:adjustRightInd w:val="0"/>
        <w:ind w:right="-766"/>
        <w:jc w:val="center"/>
        <w:rPr>
          <w:rFonts w:ascii="Times" w:hAnsi="Times" w:cs="Times"/>
          <w:sz w:val="20"/>
          <w:szCs w:val="20"/>
        </w:rPr>
      </w:pPr>
      <w:r>
        <w:rPr>
          <w:rFonts w:ascii="Times" w:hAnsi="Times" w:cs="Times"/>
          <w:sz w:val="20"/>
          <w:szCs w:val="20"/>
        </w:rPr>
        <w:t xml:space="preserve">tajemnicy odkupienia w IV Pieśni Sługi </w:t>
      </w:r>
      <w:proofErr w:type="spellStart"/>
      <w:r>
        <w:rPr>
          <w:rFonts w:ascii="Times" w:hAnsi="Times" w:cs="Times"/>
          <w:sz w:val="20"/>
          <w:szCs w:val="20"/>
        </w:rPr>
        <w:t>Jahwe</w:t>
      </w:r>
      <w:proofErr w:type="spellEnd"/>
      <w:r>
        <w:rPr>
          <w:rFonts w:ascii="Times" w:hAnsi="Times" w:cs="Times"/>
          <w:sz w:val="20"/>
          <w:szCs w:val="20"/>
        </w:rPr>
        <w:t>;</w:t>
      </w:r>
    </w:p>
    <w:p w:rsidR="00BA3900" w:rsidRDefault="00BA3900" w:rsidP="00BA3900">
      <w:pPr>
        <w:autoSpaceDE w:val="0"/>
        <w:autoSpaceDN w:val="0"/>
        <w:adjustRightInd w:val="0"/>
        <w:ind w:right="-766"/>
        <w:jc w:val="center"/>
        <w:rPr>
          <w:rFonts w:ascii="Times" w:hAnsi="Times" w:cs="Times"/>
          <w:sz w:val="20"/>
          <w:szCs w:val="20"/>
        </w:rPr>
      </w:pPr>
      <w:r>
        <w:rPr>
          <w:rFonts w:ascii="Times" w:hAnsi="Times" w:cs="Times"/>
          <w:sz w:val="20"/>
          <w:szCs w:val="20"/>
        </w:rPr>
        <w:t>dobrowolności śmierci krzyżowej Jezusa i ukazanie sposobów odpowiedzi człowieka na tę ofiarę.</w:t>
      </w:r>
    </w:p>
    <w:p w:rsidR="00BA3900" w:rsidRDefault="00BA3900" w:rsidP="00BA3900">
      <w:pPr>
        <w:autoSpaceDE w:val="0"/>
        <w:autoSpaceDN w:val="0"/>
        <w:adjustRightInd w:val="0"/>
        <w:ind w:right="-766"/>
        <w:rPr>
          <w:rFonts w:ascii="Times" w:hAnsi="Times" w:cs="Times"/>
          <w:sz w:val="20"/>
          <w:szCs w:val="20"/>
        </w:rPr>
      </w:pPr>
    </w:p>
    <w:p w:rsidR="00BA3900" w:rsidRDefault="00BA3900" w:rsidP="00BA3900">
      <w:pPr>
        <w:numPr>
          <w:ilvl w:val="0"/>
          <w:numId w:val="3"/>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 xml:space="preserve">IV Pieśń Sługi </w:t>
      </w:r>
      <w:proofErr w:type="spellStart"/>
      <w:r>
        <w:rPr>
          <w:rFonts w:ascii="Times" w:hAnsi="Times" w:cs="Times"/>
          <w:sz w:val="20"/>
          <w:szCs w:val="20"/>
        </w:rPr>
        <w:t>Jahwe</w:t>
      </w:r>
      <w:proofErr w:type="spellEnd"/>
      <w:r>
        <w:rPr>
          <w:rFonts w:ascii="Times" w:hAnsi="Times" w:cs="Times"/>
          <w:sz w:val="20"/>
          <w:szCs w:val="20"/>
        </w:rPr>
        <w:t xml:space="preserve"> i zawarty w niej sens śmierci krzyżowej Jezusa;</w:t>
      </w:r>
    </w:p>
    <w:p w:rsidR="00BA3900" w:rsidRDefault="00BA3900" w:rsidP="00BA3900">
      <w:pPr>
        <w:numPr>
          <w:ilvl w:val="0"/>
          <w:numId w:val="3"/>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bezwarunkowa miłość Jezusa jako ideał miłości;</w:t>
      </w:r>
    </w:p>
    <w:p w:rsidR="00BA3900" w:rsidRDefault="00BA3900" w:rsidP="00BA3900">
      <w:pPr>
        <w:numPr>
          <w:ilvl w:val="0"/>
          <w:numId w:val="3"/>
        </w:numPr>
        <w:autoSpaceDE w:val="0"/>
        <w:autoSpaceDN w:val="0"/>
        <w:adjustRightInd w:val="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zbawcza ofiara Jezusa i odkupienie ich grzechów;</w:t>
      </w:r>
    </w:p>
    <w:p w:rsidR="00BA3900" w:rsidRDefault="00BA3900" w:rsidP="00BA3900">
      <w:pPr>
        <w:numPr>
          <w:ilvl w:val="0"/>
          <w:numId w:val="3"/>
        </w:numPr>
        <w:autoSpaceDE w:val="0"/>
        <w:autoSpaceDN w:val="0"/>
        <w:adjustRightInd w:val="0"/>
        <w:spacing w:after="160"/>
        <w:ind w:right="-766"/>
        <w:rPr>
          <w:rFonts w:ascii="Times" w:hAnsi="Times" w:cs="Times"/>
          <w:sz w:val="20"/>
          <w:szCs w:val="20"/>
        </w:rPr>
      </w:pPr>
      <w:r>
        <w:rPr>
          <w:rFonts w:ascii="Symbol" w:hAnsi="Symbol" w:cs="Symbol"/>
          <w:sz w:val="20"/>
          <w:szCs w:val="20"/>
        </w:rPr>
        <w:t>•</w:t>
      </w:r>
      <w:r>
        <w:rPr>
          <w:rFonts w:ascii="Symbol" w:hAnsi="Symbol" w:cs="Symbol"/>
          <w:sz w:val="20"/>
          <w:szCs w:val="20"/>
        </w:rPr>
        <w:tab/>
      </w:r>
      <w:r>
        <w:rPr>
          <w:rFonts w:ascii="Times" w:hAnsi="Times" w:cs="Times"/>
          <w:sz w:val="20"/>
          <w:szCs w:val="20"/>
        </w:rPr>
        <w:t>ofiara Jezusa Odkupiciela domaga się odpowiedzi wiary ze strony człowieka i sposoby jej udzielenia.</w:t>
      </w:r>
    </w:p>
    <w:p w:rsidR="00BA3900" w:rsidRDefault="00BA3900" w:rsidP="00BA3900">
      <w:pPr>
        <w:autoSpaceDE w:val="0"/>
        <w:autoSpaceDN w:val="0"/>
        <w:adjustRightInd w:val="0"/>
        <w:spacing w:after="160" w:line="259" w:lineRule="auto"/>
        <w:ind w:right="-766"/>
        <w:rPr>
          <w:rFonts w:ascii="Times" w:hAnsi="Times" w:cs="Times"/>
        </w:rPr>
      </w:pPr>
      <w:r>
        <w:rPr>
          <w:rFonts w:ascii="Times" w:hAnsi="Times" w:cs="Times"/>
        </w:rPr>
        <w:lastRenderedPageBreak/>
        <w:t xml:space="preserve">1. </w:t>
      </w:r>
      <w:r>
        <w:rPr>
          <w:rFonts w:ascii="Times" w:hAnsi="Times" w:cs="Times"/>
          <w:b/>
          <w:bCs/>
        </w:rPr>
        <w:t>Odpowiedz w zeszycie</w:t>
      </w:r>
      <w:r>
        <w:rPr>
          <w:rFonts w:ascii="Times" w:hAnsi="Times" w:cs="Times"/>
        </w:rPr>
        <w:t xml:space="preserve"> na pytanie: </w:t>
      </w:r>
      <w:r>
        <w:rPr>
          <w:rFonts w:ascii="Times" w:hAnsi="Times" w:cs="Times"/>
          <w:i/>
          <w:iCs/>
        </w:rPr>
        <w:t>Dlaczego Jezus chciał oddać swoje życie za mnie</w:t>
      </w:r>
      <w:r>
        <w:rPr>
          <w:rFonts w:ascii="Times" w:hAnsi="Times" w:cs="Times"/>
        </w:rPr>
        <w:t xml:space="preserve">? </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rPr>
        <w:t>2. WAŻNE!</w:t>
      </w:r>
      <w:r>
        <w:rPr>
          <w:rFonts w:ascii="Times" w:hAnsi="Times" w:cs="Times"/>
          <w:b/>
          <w:bCs/>
        </w:rPr>
        <w:t xml:space="preserve"> Posłuchaj</w:t>
      </w:r>
      <w:r>
        <w:rPr>
          <w:rFonts w:ascii="Times" w:hAnsi="Times" w:cs="Times"/>
        </w:rPr>
        <w:t xml:space="preserve">: </w:t>
      </w:r>
      <w:r>
        <w:rPr>
          <w:rFonts w:ascii="Helvetica" w:hAnsi="Helvetica" w:cs="Helvetica"/>
          <w:color w:val="0000FF"/>
          <w:sz w:val="22"/>
          <w:szCs w:val="22"/>
          <w:u w:val="single" w:color="0000FF"/>
        </w:rPr>
        <w:t>https://www.youtube.com/watch?v=ruEanmrtxMg</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b/>
          <w:bCs/>
          <w:u w:color="0000FF"/>
        </w:rPr>
        <w:t>Przeczytaj</w:t>
      </w:r>
      <w:r>
        <w:rPr>
          <w:rFonts w:ascii="Helvetica" w:hAnsi="Helvetica" w:cs="Helvetica"/>
          <w:sz w:val="22"/>
          <w:szCs w:val="22"/>
          <w:u w:color="0000FF"/>
        </w:rPr>
        <w:t xml:space="preserve"> </w:t>
      </w:r>
      <w:hyperlink r:id="rId5" w:history="1">
        <w:r>
          <w:rPr>
            <w:rFonts w:ascii="Helvetica" w:hAnsi="Helvetica" w:cs="Helvetica"/>
            <w:color w:val="0000FF"/>
            <w:sz w:val="22"/>
            <w:szCs w:val="22"/>
            <w:u w:val="single" w:color="0000FF"/>
          </w:rPr>
          <w:t>http://www.biblijni.pl/czytania/1712_czytanie_z_ksiegi_proroka_izajasza.html</w:t>
        </w:r>
      </w:hyperlink>
      <w:r>
        <w:rPr>
          <w:rFonts w:ascii="Times" w:hAnsi="Times" w:cs="Times"/>
          <w:u w:color="0000FF"/>
        </w:rPr>
        <w:t xml:space="preserve"> </w:t>
      </w:r>
    </w:p>
    <w:p w:rsidR="00BA3900" w:rsidRDefault="00BA3900" w:rsidP="00BA3900">
      <w:pPr>
        <w:autoSpaceDE w:val="0"/>
        <w:autoSpaceDN w:val="0"/>
        <w:adjustRightInd w:val="0"/>
        <w:spacing w:line="259" w:lineRule="auto"/>
        <w:ind w:right="-766"/>
        <w:rPr>
          <w:rFonts w:ascii="Times" w:hAnsi="Times" w:cs="Times"/>
          <w:u w:color="0000FF"/>
        </w:rPr>
      </w:pPr>
      <w:r>
        <w:rPr>
          <w:rFonts w:ascii="Times" w:hAnsi="Times" w:cs="Times"/>
          <w:u w:color="0000FF"/>
        </w:rPr>
        <w:t xml:space="preserve">IV Pieśń Sługi </w:t>
      </w:r>
      <w:proofErr w:type="spellStart"/>
      <w:r>
        <w:rPr>
          <w:rFonts w:ascii="Times" w:hAnsi="Times" w:cs="Times"/>
          <w:u w:color="0000FF"/>
        </w:rPr>
        <w:t>Jahwe</w:t>
      </w:r>
      <w:proofErr w:type="spellEnd"/>
      <w:r>
        <w:rPr>
          <w:rFonts w:ascii="Times" w:hAnsi="Times" w:cs="Times"/>
          <w:u w:color="0000FF"/>
        </w:rPr>
        <w:t xml:space="preserve"> i </w:t>
      </w:r>
      <w:r>
        <w:rPr>
          <w:rFonts w:ascii="Times" w:hAnsi="Times" w:cs="Times"/>
          <w:b/>
          <w:bCs/>
          <w:u w:color="0000FF"/>
        </w:rPr>
        <w:t>odpowiedz w zeszycie na</w:t>
      </w:r>
      <w:r>
        <w:rPr>
          <w:rFonts w:ascii="Times" w:hAnsi="Times" w:cs="Times"/>
          <w:u w:color="0000FF"/>
        </w:rPr>
        <w:t xml:space="preserve"> pytania: </w:t>
      </w:r>
    </w:p>
    <w:p w:rsidR="00BA3900" w:rsidRDefault="00BA3900" w:rsidP="00BA3900">
      <w:pPr>
        <w:autoSpaceDE w:val="0"/>
        <w:autoSpaceDN w:val="0"/>
        <w:adjustRightInd w:val="0"/>
        <w:spacing w:line="259" w:lineRule="auto"/>
        <w:ind w:right="-766"/>
        <w:rPr>
          <w:rFonts w:ascii="Times" w:hAnsi="Times" w:cs="Times"/>
          <w:u w:color="0000FF"/>
        </w:rPr>
      </w:pPr>
      <w:r>
        <w:rPr>
          <w:rFonts w:ascii="Times" w:hAnsi="Times" w:cs="Times"/>
          <w:u w:color="0000FF"/>
        </w:rPr>
        <w:t xml:space="preserve">Kogo dotyczy proroctwo Izajasza? </w:t>
      </w:r>
    </w:p>
    <w:p w:rsidR="00BA3900" w:rsidRDefault="00BA3900" w:rsidP="00BA3900">
      <w:pPr>
        <w:autoSpaceDE w:val="0"/>
        <w:autoSpaceDN w:val="0"/>
        <w:adjustRightInd w:val="0"/>
        <w:spacing w:line="259" w:lineRule="auto"/>
        <w:ind w:right="-766"/>
        <w:rPr>
          <w:rFonts w:ascii="Times" w:hAnsi="Times" w:cs="Times"/>
          <w:u w:color="0000FF"/>
        </w:rPr>
      </w:pPr>
      <w:r>
        <w:rPr>
          <w:rFonts w:ascii="Times" w:hAnsi="Times" w:cs="Times"/>
          <w:u w:color="0000FF"/>
        </w:rPr>
        <w:t xml:space="preserve">Co jest głównym motywem, dla którego Sługa </w:t>
      </w:r>
      <w:proofErr w:type="spellStart"/>
      <w:r>
        <w:rPr>
          <w:rFonts w:ascii="Times" w:hAnsi="Times" w:cs="Times"/>
          <w:u w:color="0000FF"/>
        </w:rPr>
        <w:t>Jahwe</w:t>
      </w:r>
      <w:proofErr w:type="spellEnd"/>
      <w:r>
        <w:rPr>
          <w:rFonts w:ascii="Times" w:hAnsi="Times" w:cs="Times"/>
          <w:u w:color="0000FF"/>
        </w:rPr>
        <w:t xml:space="preserve"> poniósł śmierć? </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u w:color="0000FF"/>
        </w:rPr>
        <w:t xml:space="preserve">Jaki jest sens śmierci krzyżowej Jezusa w świetle IV Pieśni Sługi </w:t>
      </w:r>
      <w:proofErr w:type="spellStart"/>
      <w:r>
        <w:rPr>
          <w:rFonts w:ascii="Times" w:hAnsi="Times" w:cs="Times"/>
          <w:u w:color="0000FF"/>
        </w:rPr>
        <w:t>Jahwe</w:t>
      </w:r>
      <w:proofErr w:type="spellEnd"/>
      <w:r>
        <w:rPr>
          <w:rFonts w:ascii="Times" w:hAnsi="Times" w:cs="Times"/>
          <w:u w:color="0000FF"/>
        </w:rPr>
        <w:t xml:space="preserve">? </w:t>
      </w:r>
    </w:p>
    <w:p w:rsidR="00BA3900" w:rsidRDefault="00BA3900" w:rsidP="00BA3900">
      <w:pPr>
        <w:autoSpaceDE w:val="0"/>
        <w:autoSpaceDN w:val="0"/>
        <w:adjustRightInd w:val="0"/>
        <w:spacing w:after="160" w:line="259" w:lineRule="auto"/>
        <w:ind w:right="-766"/>
        <w:rPr>
          <w:rFonts w:ascii="Times" w:hAnsi="Times" w:cs="Times"/>
          <w:b/>
          <w:bCs/>
          <w:u w:color="0000FF"/>
        </w:rPr>
      </w:pPr>
      <w:r>
        <w:rPr>
          <w:rFonts w:ascii="Times" w:hAnsi="Times" w:cs="Times"/>
          <w:b/>
          <w:bCs/>
          <w:u w:color="0000FF"/>
        </w:rPr>
        <w:t>Karta pracy – na dole!!!</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u w:color="0000FF"/>
        </w:rPr>
        <w:t xml:space="preserve">3. </w:t>
      </w:r>
      <w:r>
        <w:rPr>
          <w:rFonts w:ascii="Times" w:hAnsi="Times" w:cs="Times"/>
          <w:b/>
          <w:bCs/>
          <w:u w:color="0000FF"/>
        </w:rPr>
        <w:t>Przeczytaj uważnie</w:t>
      </w:r>
      <w:r>
        <w:rPr>
          <w:rFonts w:ascii="Times" w:hAnsi="Times" w:cs="Times"/>
          <w:u w:color="0000FF"/>
        </w:rPr>
        <w:t xml:space="preserve"> </w:t>
      </w:r>
      <w:r>
        <w:rPr>
          <w:rFonts w:ascii="Times" w:hAnsi="Times" w:cs="Times"/>
          <w:i/>
          <w:iCs/>
          <w:u w:color="0000FF"/>
        </w:rPr>
        <w:t>Psalm 22</w:t>
      </w:r>
      <w:r>
        <w:rPr>
          <w:rFonts w:ascii="Times" w:hAnsi="Times" w:cs="Times"/>
          <w:u w:color="0000FF"/>
        </w:rPr>
        <w:t xml:space="preserve"> i wskaż - </w:t>
      </w:r>
      <w:r>
        <w:rPr>
          <w:rFonts w:ascii="Times" w:hAnsi="Times" w:cs="Times"/>
          <w:b/>
          <w:bCs/>
          <w:u w:color="0000FF"/>
        </w:rPr>
        <w:t>podkreśl</w:t>
      </w:r>
      <w:r>
        <w:rPr>
          <w:rFonts w:ascii="Times" w:hAnsi="Times" w:cs="Times"/>
          <w:u w:color="0000FF"/>
        </w:rPr>
        <w:t xml:space="preserve">, </w:t>
      </w:r>
      <w:r>
        <w:rPr>
          <w:rFonts w:ascii="Times" w:hAnsi="Times" w:cs="Times"/>
          <w:i/>
          <w:iCs/>
          <w:u w:color="0000FF"/>
        </w:rPr>
        <w:t>które z zapowiedzi mesjańskich spełniły się dokładnie w czasie męki Jezusa?</w:t>
      </w:r>
      <w:r>
        <w:rPr>
          <w:rFonts w:ascii="Times" w:hAnsi="Times" w:cs="Times"/>
          <w:u w:color="0000FF"/>
        </w:rPr>
        <w:t>; które wersety kojarzą się ze śmiercią Jezusa</w:t>
      </w: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u w:color="0000FF"/>
        </w:rPr>
        <w:t xml:space="preserve">4. </w:t>
      </w:r>
      <w:r>
        <w:rPr>
          <w:rFonts w:ascii="Times" w:hAnsi="Times" w:cs="Times"/>
          <w:b/>
          <w:bCs/>
          <w:u w:color="0000FF"/>
        </w:rPr>
        <w:t>Przeczytaj</w:t>
      </w:r>
      <w:r>
        <w:rPr>
          <w:rFonts w:ascii="Times" w:hAnsi="Times" w:cs="Times"/>
          <w:u w:color="0000FF"/>
        </w:rPr>
        <w:t xml:space="preserve"> z podręcznika fragment tekstu św. Jana Pawła II – </w:t>
      </w:r>
      <w:r>
        <w:rPr>
          <w:rFonts w:ascii="Times" w:hAnsi="Times" w:cs="Times"/>
          <w:i/>
          <w:iCs/>
          <w:u w:color="0000FF"/>
        </w:rPr>
        <w:t>Przekroczyć próg nadziei ucznia. –</w:t>
      </w:r>
      <w:r>
        <w:rPr>
          <w:rFonts w:ascii="Times" w:hAnsi="Times" w:cs="Times"/>
          <w:u w:color="0000FF"/>
        </w:rPr>
        <w:t xml:space="preserve"> </w:t>
      </w:r>
      <w:r>
        <w:rPr>
          <w:rFonts w:ascii="Times" w:hAnsi="Times" w:cs="Times"/>
          <w:b/>
          <w:bCs/>
          <w:u w:color="0000FF"/>
        </w:rPr>
        <w:t xml:space="preserve">opisz w zeszycie, </w:t>
      </w:r>
      <w:r>
        <w:rPr>
          <w:rFonts w:ascii="Times" w:hAnsi="Times" w:cs="Times"/>
          <w:u w:color="0000FF"/>
        </w:rPr>
        <w:t>krótko i swoimi słowami co jest najważniejszym przesłaniem tego tekstu</w:t>
      </w:r>
    </w:p>
    <w:p w:rsidR="00BA3900" w:rsidRDefault="00BA3900" w:rsidP="00BA3900">
      <w:pPr>
        <w:autoSpaceDE w:val="0"/>
        <w:autoSpaceDN w:val="0"/>
        <w:adjustRightInd w:val="0"/>
        <w:spacing w:after="160" w:line="259" w:lineRule="auto"/>
        <w:ind w:right="-766"/>
        <w:rPr>
          <w:rFonts w:ascii="Times" w:hAnsi="Times" w:cs="Times"/>
          <w:u w:color="0000FF"/>
        </w:rPr>
      </w:pPr>
    </w:p>
    <w:p w:rsidR="00BA3900" w:rsidRDefault="00BA3900" w:rsidP="00BA3900">
      <w:pPr>
        <w:autoSpaceDE w:val="0"/>
        <w:autoSpaceDN w:val="0"/>
        <w:adjustRightInd w:val="0"/>
        <w:spacing w:after="160" w:line="259" w:lineRule="auto"/>
        <w:ind w:right="-766"/>
        <w:rPr>
          <w:rFonts w:ascii="Times" w:hAnsi="Times" w:cs="Times"/>
          <w:u w:color="0000FF"/>
        </w:rPr>
      </w:pPr>
      <w:r>
        <w:rPr>
          <w:rFonts w:ascii="Times" w:hAnsi="Times" w:cs="Times"/>
          <w:u w:color="0000FF"/>
        </w:rPr>
        <w:t>Modlitwa: Akt żalu lub Któryś za nas cierpiał rany.</w:t>
      </w:r>
    </w:p>
    <w:p w:rsidR="00BA3900" w:rsidRDefault="00BA3900" w:rsidP="00BA3900">
      <w:pPr>
        <w:autoSpaceDE w:val="0"/>
        <w:autoSpaceDN w:val="0"/>
        <w:adjustRightInd w:val="0"/>
        <w:spacing w:after="160" w:line="259" w:lineRule="auto"/>
        <w:ind w:right="-766"/>
        <w:rPr>
          <w:rFonts w:ascii="Times" w:hAnsi="Times" w:cs="Times"/>
          <w:b/>
          <w:bCs/>
          <w:u w:color="0000FF"/>
        </w:rPr>
      </w:pPr>
      <w:r>
        <w:rPr>
          <w:rFonts w:ascii="Times" w:hAnsi="Times" w:cs="Times"/>
          <w:b/>
          <w:bCs/>
          <w:u w:color="0000FF"/>
        </w:rPr>
        <w:t>Prace do odesłania do 22 maja</w:t>
      </w:r>
    </w:p>
    <w:p w:rsidR="00BA3900" w:rsidRDefault="00BA3900" w:rsidP="00BA3900">
      <w:pPr>
        <w:autoSpaceDE w:val="0"/>
        <w:autoSpaceDN w:val="0"/>
        <w:adjustRightInd w:val="0"/>
        <w:spacing w:after="160" w:line="259" w:lineRule="auto"/>
        <w:ind w:right="-766"/>
        <w:rPr>
          <w:rFonts w:ascii="Times" w:hAnsi="Times" w:cs="Times"/>
          <w:b/>
          <w:bCs/>
          <w:u w:color="0000FF"/>
        </w:rPr>
      </w:pPr>
      <w:r>
        <w:rPr>
          <w:rFonts w:ascii="Times" w:hAnsi="Times" w:cs="Times"/>
          <w:u w:color="0000FF"/>
        </w:rPr>
        <w:t>Do punktu 3</w:t>
      </w:r>
    </w:p>
    <w:p w:rsidR="00BA3900" w:rsidRDefault="00BA3900" w:rsidP="00BA3900">
      <w:pPr>
        <w:autoSpaceDE w:val="0"/>
        <w:autoSpaceDN w:val="0"/>
        <w:adjustRightInd w:val="0"/>
        <w:ind w:right="-766"/>
        <w:rPr>
          <w:rFonts w:ascii="Verdana" w:hAnsi="Verdana" w:cs="Verdana"/>
          <w:sz w:val="20"/>
          <w:szCs w:val="20"/>
          <w:u w:color="0000FF"/>
        </w:rPr>
      </w:pPr>
      <w:r>
        <w:rPr>
          <w:rFonts w:ascii="Verdana" w:hAnsi="Verdana" w:cs="Verdana"/>
          <w:b/>
          <w:bCs/>
          <w:sz w:val="20"/>
          <w:szCs w:val="20"/>
          <w:u w:color="0000FF"/>
        </w:rPr>
        <w:t xml:space="preserve">PSALM 22 </w:t>
      </w:r>
      <w:r>
        <w:rPr>
          <w:rFonts w:ascii="MS Gothic" w:eastAsia="MS Gothic" w:hAnsi="MS Gothic" w:cs="MS Gothic" w:hint="eastAsia"/>
          <w:b/>
          <w:bCs/>
          <w:sz w:val="20"/>
          <w:szCs w:val="20"/>
          <w:u w:color="0000FF"/>
        </w:rPr>
        <w:t> </w:t>
      </w:r>
      <w:r>
        <w:rPr>
          <w:rFonts w:ascii="Verdana" w:hAnsi="Verdana" w:cs="Verdana"/>
          <w:b/>
          <w:bCs/>
          <w:sz w:val="20"/>
          <w:szCs w:val="20"/>
          <w:u w:color="0000FF"/>
        </w:rPr>
        <w:t>Cierpienia i nadzieje sprawiedliwego</w:t>
      </w:r>
    </w:p>
    <w:tbl>
      <w:tblPr>
        <w:tblW w:w="0" w:type="auto"/>
        <w:tblInd w:w="-11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4773"/>
        <w:gridCol w:w="4773"/>
      </w:tblGrid>
      <w:tr w:rsidR="00BA3900">
        <w:tblPrEx>
          <w:tblCellMar>
            <w:top w:w="0" w:type="dxa"/>
            <w:bottom w:w="0" w:type="dxa"/>
          </w:tblCellMar>
        </w:tblPrEx>
        <w:tc>
          <w:tcPr>
            <w:tcW w:w="4773" w:type="dxa"/>
            <w:tcBorders>
              <w:top w:val="single" w:sz="8" w:space="0" w:color="BFBFBF"/>
              <w:left w:val="single" w:sz="8" w:space="0" w:color="BFBFBF"/>
              <w:bottom w:val="single" w:sz="8" w:space="0" w:color="BFBFBF"/>
              <w:right w:val="single" w:sz="4" w:space="0" w:color="BFBFBF"/>
            </w:tcBorders>
            <w:tcMar>
              <w:top w:w="100" w:type="nil"/>
              <w:right w:w="100" w:type="nil"/>
            </w:tcMar>
          </w:tcPr>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Boże mój, Boże mój, czemuś mnie opuścił?</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Daleko od mego wybawcy słowa mego jęku.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Boże mój, wołam przez dzień, a nie odpowiadasz,</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[wołam] i nocą, a nie zaznaję pokoju.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A przecież Ty mieszkasz w świątyni,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Chwało Izraela!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Tobie zaufali nasi przodkowie,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zaufali, a Tyś ich uwolnił;</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do Ciebie wołali i zostali zbawieni,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Tobie ufali i nie doznali wstydu.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Ja zaś jestem robak, a nie człowiek,</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pośmiewisko ludzkie i wzgardzony u ludu.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Szydzą ze mnie wszyscy, którzy na mnie patrzą,</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rozwierają wargi, otrząsają głową:</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"Zaufał Panu, niechże go wyzwoli,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niechże go wyrwie, jeśli go miłuje".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Ty mnie zaiste wydobyłeś z matczynego łona;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Ty mnie czyniłeś bezpiecznym u piersi mej matki.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Tobie mnie poruczono przed urodzeniem,</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Ty jesteś moim Bogiem od łona mojej matki,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Nie stój z dala ode mnie, bo klęska jest blisko,</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a nie ma wspomożyciela.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lastRenderedPageBreak/>
              <w:t>Otacza mnie mnóstwo cielców,</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 xml:space="preserve">osaczają mnie byki </w:t>
            </w:r>
            <w:proofErr w:type="spellStart"/>
            <w:r>
              <w:rPr>
                <w:rFonts w:ascii="Times" w:hAnsi="Times" w:cs="Times"/>
                <w:sz w:val="22"/>
                <w:szCs w:val="22"/>
                <w:u w:color="0000FF"/>
              </w:rPr>
              <w:t>Baszanu</w:t>
            </w:r>
            <w:proofErr w:type="spellEnd"/>
            <w:r>
              <w:rPr>
                <w:rFonts w:ascii="Times" w:hAnsi="Times" w:cs="Times"/>
                <w:sz w:val="22"/>
                <w:szCs w:val="22"/>
                <w:u w:color="0000FF"/>
              </w:rPr>
              <w:t>.</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Rozwierają przeciw mnie swoje paszcze,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jak lew drapieżny i ryczący.</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Rozlany jestem jak woda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rozłączają się wszystkie moje kości;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jak wosk się staje moje serce,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we wnętrzu moim topnieje.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Moje gardło suche jak skorupa,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język mój przywiera do podniebienia,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kładziesz mnie w prochu śmierci.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Bo [sfora] psów mnie opada,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osacza mnie zgraja złoczyńców.</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Przebodli ręce i nogi moje,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policzyć mogę wszystkie moje kości.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A oni się wpatrują, sycą mym widokiem;</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moje szaty dzielą między siebie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los rzucają o moją suknię.</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Verdana" w:hAnsi="Verdana" w:cs="Verdana"/>
                <w:b/>
                <w:bCs/>
                <w:sz w:val="22"/>
                <w:szCs w:val="22"/>
                <w:u w:color="0000FF"/>
              </w:rPr>
            </w:pPr>
          </w:p>
        </w:tc>
        <w:tc>
          <w:tcPr>
            <w:tcW w:w="4773" w:type="dxa"/>
            <w:tcBorders>
              <w:top w:val="single" w:sz="8" w:space="0" w:color="BFBFBF"/>
              <w:left w:val="single" w:sz="4" w:space="0" w:color="BFBFBF"/>
              <w:bottom w:val="single" w:sz="4" w:space="0" w:color="BFBFBF"/>
              <w:right w:val="single" w:sz="8" w:space="0" w:color="BFBFBF"/>
            </w:tcBorders>
            <w:tcMar>
              <w:top w:w="100" w:type="nil"/>
              <w:right w:w="100" w:type="nil"/>
            </w:tcMar>
          </w:tcPr>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lastRenderedPageBreak/>
              <w:t>Ty zaś, o Panie, nie stój z daleka;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Pomocy moja, spiesz mi na ratunek!</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Ocal od miecza moje życie,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z psich pazurów wyrwij moje jedyne dobro,</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wybaw mnie od lwiej paszczęki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od rogów bawolich - wysłuchaj mnie!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Będę głosił imię Twoje swym braciom</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chwalić Cię będę pośród zgromadzenia: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"Chwalcie Pana wy, co się Go boicie,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sławcie Go, całe potomstwo Jakuba;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bójcie się Go. Całe potomstwo Izraela!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Bo On nie wzgardził ani się nie brzydził nędzą</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biedaka, ani nie ukrył przed nim swego oblicza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wysłuchał go, kiedy ten zawołał do Niego".</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Dzięki Tobie moja pieśń pochwalna płynie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w wielkim zgromadzeniu.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Śluby me wypełnię wobec bojących się Jego.</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Ubodzy będą jedli i nasycą się,</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chwalić będą Pana ci, którzy Go szukają.</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"Niech serca ich żyją na wieki".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 xml:space="preserve">Przypomną sobie i wrócą </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do Pana wszystkie krańce ziemi;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lastRenderedPageBreak/>
              <w:t>i oddadzą Mu pokłon</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wszystkie szczepy pogańskie,</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bo władza królewska należy do Pana</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i On panuje nad narodami.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 xml:space="preserve">Tylko jemu oddadzą pokłon wszyscy, co </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śpią w ziemi, przed Nim zegną się wszyscy,</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którzy w proch zstępują.</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A moja dusza będzie żyła dla Niego,</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potomstwo moje Jemu będzie służyć,</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opowie o Panu pokoleniu przyszłemu,</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a sprawiedliwość Jego ogłoszą ludowi,</w:t>
            </w:r>
          </w:p>
          <w:p w:rsidR="00BA3900" w:rsidRDefault="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22"/>
                <w:szCs w:val="22"/>
                <w:u w:color="0000FF"/>
              </w:rPr>
            </w:pPr>
            <w:r>
              <w:rPr>
                <w:rFonts w:ascii="Times" w:hAnsi="Times" w:cs="Times"/>
                <w:sz w:val="22"/>
                <w:szCs w:val="22"/>
                <w:u w:color="0000FF"/>
              </w:rPr>
              <w:t>który się narodzi: "Pan to uczynił".</w:t>
            </w:r>
          </w:p>
          <w:p w:rsidR="00BA3900" w:rsidRDefault="00BA3900">
            <w:pPr>
              <w:autoSpaceDE w:val="0"/>
              <w:autoSpaceDN w:val="0"/>
              <w:adjustRightInd w:val="0"/>
              <w:ind w:right="-766"/>
              <w:rPr>
                <w:rFonts w:ascii="Times" w:hAnsi="Times" w:cs="Times"/>
                <w:sz w:val="22"/>
                <w:szCs w:val="22"/>
                <w:u w:color="0000FF"/>
              </w:rPr>
            </w:pPr>
          </w:p>
          <w:p w:rsidR="00BA3900" w:rsidRDefault="00BA3900">
            <w:pPr>
              <w:autoSpaceDE w:val="0"/>
              <w:autoSpaceDN w:val="0"/>
              <w:adjustRightInd w:val="0"/>
              <w:spacing w:after="240"/>
              <w:ind w:right="-766"/>
              <w:rPr>
                <w:rFonts w:ascii="Verdana" w:hAnsi="Verdana" w:cs="Verdana"/>
                <w:b/>
                <w:bCs/>
                <w:sz w:val="22"/>
                <w:szCs w:val="22"/>
                <w:u w:color="0000FF"/>
              </w:rPr>
            </w:pPr>
          </w:p>
        </w:tc>
      </w:tr>
    </w:tbl>
    <w:p w:rsidR="00BA3900" w:rsidRDefault="00BA3900" w:rsidP="00BA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66"/>
        <w:rPr>
          <w:rFonts w:ascii="Times" w:hAnsi="Times" w:cs="Times"/>
          <w:sz w:val="17"/>
          <w:szCs w:val="17"/>
          <w:u w:color="0000FF"/>
        </w:rPr>
      </w:pPr>
    </w:p>
    <w:p w:rsidR="00BA3900" w:rsidRDefault="00BA3900" w:rsidP="00BA3900">
      <w:pPr>
        <w:autoSpaceDE w:val="0"/>
        <w:autoSpaceDN w:val="0"/>
        <w:adjustRightInd w:val="0"/>
        <w:spacing w:after="160" w:line="259" w:lineRule="auto"/>
        <w:ind w:right="-766"/>
        <w:rPr>
          <w:rFonts w:ascii="Times" w:hAnsi="Times" w:cs="Times"/>
          <w:b/>
          <w:bCs/>
          <w:u w:color="0000FF"/>
        </w:rPr>
      </w:pPr>
    </w:p>
    <w:p w:rsidR="00BA3900" w:rsidRDefault="00BA3900" w:rsidP="00BA3900">
      <w:pPr>
        <w:autoSpaceDE w:val="0"/>
        <w:autoSpaceDN w:val="0"/>
        <w:adjustRightInd w:val="0"/>
        <w:ind w:right="-766"/>
        <w:rPr>
          <w:rFonts w:ascii="Times" w:hAnsi="Times" w:cs="Times"/>
          <w:u w:color="0000FF"/>
        </w:rPr>
      </w:pPr>
      <w:r>
        <w:rPr>
          <w:rFonts w:ascii="Times" w:hAnsi="Times" w:cs="Times"/>
          <w:b/>
          <w:bCs/>
          <w:u w:color="0000FF"/>
        </w:rPr>
        <w:t>KARTA PRACY</w:t>
      </w:r>
      <w:r>
        <w:rPr>
          <w:rFonts w:ascii="Times" w:hAnsi="Times" w:cs="Times"/>
          <w:u w:color="0000FF"/>
        </w:rPr>
        <w:t>: punkt 2</w:t>
      </w:r>
    </w:p>
    <w:p w:rsidR="00BA3900" w:rsidRDefault="00BA3900" w:rsidP="00BA3900">
      <w:pPr>
        <w:autoSpaceDE w:val="0"/>
        <w:autoSpaceDN w:val="0"/>
        <w:adjustRightInd w:val="0"/>
        <w:ind w:right="-766"/>
        <w:rPr>
          <w:rFonts w:ascii="Times" w:hAnsi="Times" w:cs="Times"/>
          <w:u w:color="0000FF"/>
        </w:rPr>
      </w:pPr>
      <w:r>
        <w:rPr>
          <w:rFonts w:ascii="Times" w:hAnsi="Times" w:cs="Times"/>
          <w:u w:color="0000FF"/>
        </w:rPr>
        <w:t xml:space="preserve">W tekście IV </w:t>
      </w:r>
      <w:r>
        <w:rPr>
          <w:rFonts w:ascii="Times" w:hAnsi="Times" w:cs="Times"/>
          <w:sz w:val="22"/>
          <w:szCs w:val="22"/>
          <w:u w:color="0000FF"/>
        </w:rPr>
        <w:t xml:space="preserve">Iz 52, 13 – 53, 12  </w:t>
      </w:r>
      <w:r>
        <w:rPr>
          <w:rFonts w:ascii="Times" w:hAnsi="Times" w:cs="Times"/>
          <w:i/>
          <w:iCs/>
          <w:sz w:val="22"/>
          <w:szCs w:val="22"/>
          <w:u w:color="0000FF"/>
        </w:rPr>
        <w:t xml:space="preserve">IV </w:t>
      </w:r>
      <w:r>
        <w:rPr>
          <w:rFonts w:ascii="Times" w:hAnsi="Times" w:cs="Times"/>
          <w:i/>
          <w:iCs/>
          <w:u w:color="0000FF"/>
        </w:rPr>
        <w:t>Pieśń Sługi Pańskiego</w:t>
      </w:r>
      <w:r>
        <w:rPr>
          <w:rFonts w:ascii="Times" w:hAnsi="Times" w:cs="Times"/>
          <w:u w:color="0000FF"/>
        </w:rPr>
        <w:t xml:space="preserve"> </w:t>
      </w:r>
      <w:r>
        <w:rPr>
          <w:rFonts w:ascii="Times" w:hAnsi="Times" w:cs="Times"/>
          <w:color w:val="0000FF"/>
          <w:sz w:val="22"/>
          <w:szCs w:val="22"/>
          <w:u w:val="single" w:color="0000FF"/>
        </w:rPr>
        <w:t>http://www.biblijni.pl/czytania/1712_czytanie_z_ksiegi_proroka_izajasza.html</w:t>
      </w:r>
    </w:p>
    <w:p w:rsidR="00BA3900" w:rsidRDefault="00BA3900" w:rsidP="00BA3900">
      <w:pPr>
        <w:autoSpaceDE w:val="0"/>
        <w:autoSpaceDN w:val="0"/>
        <w:adjustRightInd w:val="0"/>
        <w:ind w:right="-766"/>
        <w:rPr>
          <w:rFonts w:ascii="Times" w:hAnsi="Times" w:cs="Times"/>
          <w:u w:color="0000FF"/>
        </w:rPr>
      </w:pPr>
      <w:r>
        <w:rPr>
          <w:rFonts w:ascii="Times" w:hAnsi="Times" w:cs="Times"/>
          <w:u w:color="0000FF"/>
        </w:rPr>
        <w:t xml:space="preserve">znajdź motyw śmierci Jezusa: On cierpiał za nas. </w:t>
      </w:r>
      <w:r>
        <w:rPr>
          <w:rFonts w:ascii="Times" w:hAnsi="Times" w:cs="Times"/>
          <w:b/>
          <w:bCs/>
          <w:u w:color="0000FF"/>
        </w:rPr>
        <w:t xml:space="preserve">– podkreśl, </w:t>
      </w:r>
      <w:r>
        <w:rPr>
          <w:rFonts w:ascii="Times" w:hAnsi="Times" w:cs="Times"/>
          <w:u w:color="0000FF"/>
        </w:rPr>
        <w:t>to co kojarzy Ci się ze śmiercią i męką Chrystusa</w:t>
      </w:r>
    </w:p>
    <w:p w:rsidR="00BA3900" w:rsidRDefault="00BA3900" w:rsidP="00BA3900">
      <w:pPr>
        <w:autoSpaceDE w:val="0"/>
        <w:autoSpaceDN w:val="0"/>
        <w:adjustRightInd w:val="0"/>
        <w:ind w:right="-766"/>
        <w:jc w:val="both"/>
        <w:rPr>
          <w:rFonts w:ascii="Times" w:hAnsi="Times" w:cs="Times"/>
          <w:i/>
          <w:iCs/>
          <w:sz w:val="28"/>
          <w:szCs w:val="28"/>
          <w:u w:color="0000FF"/>
        </w:rPr>
      </w:pPr>
      <w:r>
        <w:rPr>
          <w:rFonts w:ascii="Times" w:hAnsi="Times" w:cs="Times"/>
          <w:i/>
          <w:iCs/>
          <w:sz w:val="28"/>
          <w:szCs w:val="28"/>
          <w:u w:color="0000FF"/>
        </w:rPr>
        <w:t>Oto się powiedzie mojemu słudze, wybije się, wywyższy i wyrośnie bardzo. Jak wielu osłupiało na jego widok, tak nieludzko został oszpecony jego wygląd i postać jego była niepodobna do ludzi, tak mnogie narody się zdumieją, królowie zamkną przed nim usta, bo ujrzą coś, czego im nigdy nie opowiadano, i pojmą coś niesłychanego. Któż uwierzy temu, cośmy słyszeli? Na kim się ramię Pana objawiło?</w:t>
      </w:r>
      <w:r>
        <w:rPr>
          <w:rFonts w:ascii="MS Mincho" w:eastAsia="MS Mincho" w:hAnsi="MS Mincho" w:cs="MS Mincho" w:hint="eastAsia"/>
          <w:i/>
          <w:iCs/>
          <w:sz w:val="28"/>
          <w:szCs w:val="28"/>
          <w:u w:color="0000FF"/>
        </w:rPr>
        <w:t> </w:t>
      </w:r>
      <w:r>
        <w:rPr>
          <w:rFonts w:ascii="Times" w:hAnsi="Times" w:cs="Times"/>
          <w:i/>
          <w:iCs/>
          <w:sz w:val="28"/>
          <w:szCs w:val="28"/>
          <w:u w:color="0000FF"/>
        </w:rPr>
        <w:t>On wyrósł przed nami jak młode drzewo i jakby korzeń z wyschniętej ziemi. Nie miał on wdzięku ani też blasku, aby na niego popatrzeć, ani wyglądu, by się nam podobał. Wzgardzony i odepchnięty przez ludzi, mąż boleści, oswojony z cierpieniem; jak ktoś, przed kim się twarze zakrywa, wzgardzony tak, iż mieliśmy go za nic.</w:t>
      </w:r>
      <w:r>
        <w:rPr>
          <w:rFonts w:ascii="MS Mincho" w:eastAsia="MS Mincho" w:hAnsi="MS Mincho" w:cs="MS Mincho" w:hint="eastAsia"/>
          <w:i/>
          <w:iCs/>
          <w:sz w:val="28"/>
          <w:szCs w:val="28"/>
          <w:u w:color="0000FF"/>
        </w:rPr>
        <w:t> </w:t>
      </w:r>
      <w:r>
        <w:rPr>
          <w:rFonts w:ascii="Times" w:hAnsi="Times" w:cs="Times"/>
          <w:i/>
          <w:iCs/>
          <w:sz w:val="28"/>
          <w:szCs w:val="28"/>
          <w:u w:color="0000FF"/>
        </w:rPr>
        <w:t>Lecz on się obarczył naszym cierpieniem, on dźwigał nasze boleści, a myśmy go uznali za skazańca, chłostanego przez Boga i zdeptanego. Lecz on był przebity za nasze grzechy, zdruzgotany za nasze winy. Spadła nań chłosta zbawienna dla nas, a w jego ranach jest nasze zdrowie.</w:t>
      </w:r>
      <w:r>
        <w:rPr>
          <w:rFonts w:ascii="MS Mincho" w:eastAsia="MS Mincho" w:hAnsi="MS Mincho" w:cs="MS Mincho" w:hint="eastAsia"/>
          <w:i/>
          <w:iCs/>
          <w:sz w:val="28"/>
          <w:szCs w:val="28"/>
          <w:u w:color="0000FF"/>
        </w:rPr>
        <w:t> </w:t>
      </w:r>
      <w:r>
        <w:rPr>
          <w:rFonts w:ascii="Times" w:hAnsi="Times" w:cs="Times"/>
          <w:i/>
          <w:iCs/>
          <w:sz w:val="28"/>
          <w:szCs w:val="28"/>
          <w:u w:color="0000FF"/>
        </w:rPr>
        <w:t>Wszyscyśmy pobłądzili jak owce, każdy z nas obrócił się ku własnej drodze; a Pan zwalił na niego winy nas wszystkich. Dręczono go, lecz sam się dał gnębić, nawet nie otworzył ust swoich. Jak baranek na rzeź prowadzony, jak owca niema wobec strzygących ją, tak on nie otworzył ust swoich.</w:t>
      </w:r>
      <w:r>
        <w:rPr>
          <w:rFonts w:ascii="MS Mincho" w:eastAsia="MS Mincho" w:hAnsi="MS Mincho" w:cs="MS Mincho" w:hint="eastAsia"/>
          <w:i/>
          <w:iCs/>
          <w:sz w:val="28"/>
          <w:szCs w:val="28"/>
          <w:u w:color="0000FF"/>
        </w:rPr>
        <w:t> </w:t>
      </w:r>
      <w:r>
        <w:rPr>
          <w:rFonts w:ascii="Times" w:hAnsi="Times" w:cs="Times"/>
          <w:i/>
          <w:iCs/>
          <w:sz w:val="28"/>
          <w:szCs w:val="28"/>
          <w:u w:color="0000FF"/>
        </w:rPr>
        <w:t xml:space="preserve">Po udręce i sądzie został usunięty; a kto się przejmuje jego losem? Tak! Zgładzono go z krainy żyjących; za grzechy mego ludu został zbity na śmierć. Grób mu wyznaczono między bezbożnymi i w śmierci swej był na </w:t>
      </w:r>
      <w:r>
        <w:rPr>
          <w:rFonts w:ascii="Times" w:hAnsi="Times" w:cs="Times"/>
          <w:i/>
          <w:iCs/>
          <w:sz w:val="28"/>
          <w:szCs w:val="28"/>
          <w:u w:color="0000FF"/>
        </w:rPr>
        <w:lastRenderedPageBreak/>
        <w:t>równi z bogaczem, chociaż nikomu nie wyrządził krzywdy i w jego ustach kłamstwo nie postało.</w:t>
      </w:r>
      <w:r>
        <w:rPr>
          <w:rFonts w:ascii="MS Mincho" w:eastAsia="MS Mincho" w:hAnsi="MS Mincho" w:cs="MS Mincho" w:hint="eastAsia"/>
          <w:i/>
          <w:iCs/>
          <w:sz w:val="28"/>
          <w:szCs w:val="28"/>
          <w:u w:color="0000FF"/>
        </w:rPr>
        <w:t> </w:t>
      </w:r>
      <w:r>
        <w:rPr>
          <w:rFonts w:ascii="Times" w:hAnsi="Times" w:cs="Times"/>
          <w:i/>
          <w:iCs/>
          <w:sz w:val="28"/>
          <w:szCs w:val="28"/>
          <w:u w:color="0000FF"/>
        </w:rPr>
        <w:t>Spodobało się Panu zmiażdżyć go cierpieniem. Jeśli wyda swe życie na ofiarę za grzechy, ujrzy potomstwo, dni swe przedłuży, a wola Pana spełni się przez niego. Po udrękach swej duszy ujrzy światło i nim się nasyci. Zacny mój sługa usprawiedliwi wielu, ich nieprawości on sam dźwigać będzie.</w:t>
      </w:r>
      <w:r>
        <w:rPr>
          <w:rFonts w:ascii="MS Mincho" w:eastAsia="MS Mincho" w:hAnsi="MS Mincho" w:cs="MS Mincho" w:hint="eastAsia"/>
          <w:i/>
          <w:iCs/>
          <w:sz w:val="28"/>
          <w:szCs w:val="28"/>
          <w:u w:color="0000FF"/>
        </w:rPr>
        <w:t> </w:t>
      </w:r>
      <w:r>
        <w:rPr>
          <w:rFonts w:ascii="Times" w:hAnsi="Times" w:cs="Times"/>
          <w:i/>
          <w:iCs/>
          <w:sz w:val="28"/>
          <w:szCs w:val="28"/>
          <w:u w:color="0000FF"/>
        </w:rPr>
        <w:t>Dlatego w nagrodę przydzielę mu tłumy i posiądzie możnych jako zdobycz, za to, że siebie na śmierć ofiarował i policzony został pomiędzy przestępców. A on poniósł grzechy wielu i oręduje za przestępcami.</w:t>
      </w:r>
    </w:p>
    <w:p w:rsidR="00BA3900" w:rsidRDefault="00BA3900" w:rsidP="00BA3900">
      <w:pPr>
        <w:autoSpaceDE w:val="0"/>
        <w:autoSpaceDN w:val="0"/>
        <w:adjustRightInd w:val="0"/>
        <w:spacing w:after="160" w:line="259" w:lineRule="auto"/>
        <w:ind w:right="-766"/>
        <w:rPr>
          <w:rFonts w:ascii="Times" w:hAnsi="Times" w:cs="Times"/>
          <w:u w:color="0000FF"/>
        </w:rPr>
      </w:pPr>
    </w:p>
    <w:p w:rsidR="00BA3900" w:rsidRDefault="00BA3900" w:rsidP="00BA3900">
      <w:pPr>
        <w:autoSpaceDE w:val="0"/>
        <w:autoSpaceDN w:val="0"/>
        <w:adjustRightInd w:val="0"/>
        <w:spacing w:after="160" w:line="259" w:lineRule="auto"/>
        <w:ind w:right="-766"/>
        <w:rPr>
          <w:rFonts w:ascii="Times" w:hAnsi="Times" w:cs="Times"/>
          <w:u w:color="0000FF"/>
        </w:rPr>
      </w:pPr>
    </w:p>
    <w:p w:rsidR="00BA3900" w:rsidRDefault="00BA3900" w:rsidP="00BA3900">
      <w:pPr>
        <w:autoSpaceDE w:val="0"/>
        <w:autoSpaceDN w:val="0"/>
        <w:adjustRightInd w:val="0"/>
        <w:spacing w:after="160" w:line="259" w:lineRule="auto"/>
        <w:ind w:right="-766"/>
        <w:rPr>
          <w:rFonts w:ascii="Times" w:hAnsi="Times" w:cs="Times"/>
          <w:u w:color="0000FF"/>
        </w:rPr>
      </w:pPr>
    </w:p>
    <w:p w:rsidR="004543A9" w:rsidRDefault="004543A9"/>
    <w:sectPr w:rsidR="004543A9" w:rsidSect="005F458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00"/>
    <w:rsid w:val="004543A9"/>
    <w:rsid w:val="00BA3900"/>
    <w:rsid w:val="00DD4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FB406F7"/>
  <w15:chartTrackingRefBased/>
  <w15:docId w15:val="{F6D01EC9-5C23-1D4A-A84E-D490341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jni.pl/czytania/1712_czytanie_z_ksiegi_proroka_izajasz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9296</Characters>
  <Application>Microsoft Office Word</Application>
  <DocSecurity>0</DocSecurity>
  <Lines>77</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 ProTom</dc:creator>
  <cp:keywords/>
  <dc:description/>
  <cp:lastModifiedBy>P.H.U. ProTom</cp:lastModifiedBy>
  <cp:revision>1</cp:revision>
  <dcterms:created xsi:type="dcterms:W3CDTF">2020-05-12T18:33:00Z</dcterms:created>
  <dcterms:modified xsi:type="dcterms:W3CDTF">2020-05-12T18:34:00Z</dcterms:modified>
</cp:coreProperties>
</file>