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90" w:before="88" w:after="0"/>
        <w:ind w:right="2668" w:hanging="0"/>
        <w:rPr/>
      </w:pPr>
      <w:r>
        <w:rPr/>
      </w:r>
    </w:p>
    <w:p>
      <w:pPr>
        <w:pStyle w:val="Tretekstu"/>
        <w:ind w:left="0" w:hanging="0"/>
        <w:rPr>
          <w:rFonts w:ascii="Calibri" w:hAnsi="Calibri" w:asciiTheme="minorHAnsi" w:hAnsiTheme="minorHAnsi"/>
          <w:sz w:val="20"/>
        </w:rPr>
      </w:pPr>
      <w:r>
        <w:rPr>
          <w:rFonts w:asciiTheme="minorHAnsi" w:hAnsiTheme="minorHAnsi" w:ascii="Calibri" w:hAnsi="Calibri"/>
          <w:sz w:val="20"/>
        </w:rPr>
      </w:r>
    </w:p>
    <w:p>
      <w:pPr>
        <w:pStyle w:val="Nagwek1"/>
        <w:spacing w:before="0" w:after="0"/>
        <w:ind w:left="337" w:hanging="0"/>
        <w:jc w:val="center"/>
        <w:rPr>
          <w:sz w:val="22"/>
        </w:rPr>
      </w:pPr>
      <w:r>
        <w:rPr>
          <w:rFonts w:ascii="Calibri" w:hAnsi="Calibri" w:asciiTheme="minorHAnsi" w:hAnsiTheme="minorHAnsi"/>
          <w:color w:val="231F20"/>
          <w:sz w:val="22"/>
          <w:szCs w:val="22"/>
        </w:rPr>
        <w:t xml:space="preserve">Przedmiotowe zasady oceniania z biologii w roku szkolnym 2022/2023 </w:t>
      </w:r>
      <w:r>
        <w:rPr>
          <w:rFonts w:ascii="Calibri" w:hAnsi="Calibri" w:asciiTheme="minorHAnsi" w:hAnsiTheme="minorHAnsi"/>
          <w:color w:val="231F20"/>
          <w:sz w:val="22"/>
          <w:szCs w:val="22"/>
        </w:rPr>
        <w:t>dla klas V - VIII</w:t>
      </w:r>
    </w:p>
    <w:p>
      <w:pPr>
        <w:pStyle w:val="ListParagraph"/>
        <w:numPr>
          <w:ilvl w:val="0"/>
          <w:numId w:val="1"/>
        </w:numPr>
        <w:tabs>
          <w:tab w:val="clear" w:pos="720"/>
          <w:tab w:val="left" w:pos="338" w:leader="none"/>
        </w:tabs>
        <w:spacing w:before="118" w:after="0"/>
        <w:jc w:val="both"/>
        <w:rPr>
          <w:rFonts w:ascii="Calibri" w:hAnsi="Calibri" w:asciiTheme="minorHAnsi" w:hAnsiTheme="minorHAnsi"/>
          <w:b/>
          <w:b/>
          <w:sz w:val="18"/>
        </w:rPr>
      </w:pPr>
      <w:r>
        <w:rPr>
          <w:rFonts w:ascii="Calibri" w:hAnsi="Calibri" w:asciiTheme="minorHAnsi" w:hAnsiTheme="minorHAnsi"/>
          <w:b/>
          <w:color w:val="231F20"/>
          <w:sz w:val="18"/>
        </w:rPr>
        <w:t>Każda ocena uzyskana przez ucznia jest jawna, umotywowana i obiektywna.</w:t>
      </w:r>
    </w:p>
    <w:p>
      <w:pPr>
        <w:pStyle w:val="ListParagraph"/>
        <w:numPr>
          <w:ilvl w:val="0"/>
          <w:numId w:val="1"/>
        </w:numPr>
        <w:tabs>
          <w:tab w:val="clear" w:pos="720"/>
          <w:tab w:val="left" w:pos="338" w:leader="none"/>
        </w:tabs>
        <w:spacing w:before="118" w:after="0"/>
        <w:jc w:val="both"/>
        <w:rPr>
          <w:rFonts w:ascii="Calibri" w:hAnsi="Calibri" w:asciiTheme="minorHAnsi" w:hAnsiTheme="minorHAnsi"/>
          <w:b/>
          <w:b/>
          <w:sz w:val="18"/>
        </w:rPr>
      </w:pPr>
      <w:r>
        <w:rPr>
          <w:rFonts w:ascii="Calibri" w:hAnsi="Calibri" w:asciiTheme="minorHAnsi" w:hAnsiTheme="minorHAnsi"/>
          <w:b/>
          <w:color w:val="231F20"/>
          <w:sz w:val="18"/>
        </w:rPr>
        <w:t xml:space="preserve">Uczeń jest informowany na bieżąco o uzyskanych ocenach </w:t>
      </w:r>
    </w:p>
    <w:p>
      <w:pPr>
        <w:pStyle w:val="ListParagraph"/>
        <w:numPr>
          <w:ilvl w:val="0"/>
          <w:numId w:val="1"/>
        </w:numPr>
        <w:tabs>
          <w:tab w:val="clear" w:pos="720"/>
          <w:tab w:val="left" w:pos="338" w:leader="none"/>
        </w:tabs>
        <w:spacing w:before="118" w:after="0"/>
        <w:jc w:val="both"/>
        <w:rPr>
          <w:rFonts w:ascii="Calibri" w:hAnsi="Calibri" w:asciiTheme="minorHAnsi" w:hAnsiTheme="minorHAnsi"/>
          <w:b/>
          <w:b/>
          <w:sz w:val="18"/>
        </w:rPr>
      </w:pPr>
      <w:r>
        <w:rPr>
          <w:rFonts w:ascii="Calibri" w:hAnsi="Calibri" w:asciiTheme="minorHAnsi" w:hAnsiTheme="minorHAnsi"/>
          <w:b/>
          <w:color w:val="231F20"/>
          <w:sz w:val="18"/>
        </w:rPr>
        <w:t>Sposoby sprawdzania wiedzy i umiejętności uczniów:</w:t>
      </w:r>
    </w:p>
    <w:p>
      <w:pPr>
        <w:pStyle w:val="Nagwek1"/>
        <w:numPr>
          <w:ilvl w:val="0"/>
          <w:numId w:val="2"/>
        </w:numPr>
        <w:tabs>
          <w:tab w:val="clear" w:pos="720"/>
          <w:tab w:val="left" w:pos="338" w:leader="none"/>
        </w:tabs>
        <w:jc w:val="both"/>
        <w:rPr/>
      </w:pPr>
      <w:r>
        <w:rPr>
          <w:rFonts w:ascii="Calibri" w:hAnsi="Calibri" w:asciiTheme="minorHAnsi" w:hAnsiTheme="minorHAnsi"/>
          <w:color w:val="231F20"/>
        </w:rPr>
        <w:t>Sprawdziany</w:t>
      </w:r>
    </w:p>
    <w:p>
      <w:pPr>
        <w:pStyle w:val="Tretekstu"/>
        <w:numPr>
          <w:ilvl w:val="0"/>
          <w:numId w:val="0"/>
        </w:numPr>
        <w:spacing w:before="64" w:after="0"/>
        <w:ind w:hanging="0"/>
        <w:rPr/>
      </w:pPr>
      <w:r>
        <w:rPr>
          <w:rFonts w:ascii="Calibri" w:hAnsi="Calibri" w:asciiTheme="minorHAnsi" w:hAnsiTheme="minorHAnsi"/>
          <w:color w:val="231F20"/>
        </w:rPr>
        <w:tab/>
        <w:tab/>
        <w:t xml:space="preserve">Obejmują </w:t>
      </w:r>
      <w:r>
        <w:rPr>
          <w:rFonts w:ascii="Calibri" w:hAnsi="Calibri" w:asciiTheme="minorHAnsi" w:hAnsiTheme="minorHAnsi"/>
          <w:color w:val="231F20"/>
          <w:kern w:val="0"/>
          <w:sz w:val="17"/>
          <w:szCs w:val="22"/>
          <w:lang w:eastAsia="en-US" w:bidi="ar-SA"/>
        </w:rPr>
        <w:t xml:space="preserve">jeden dział obszerny lub dwa mniejsze działy. Zapowiadane przynajmniej </w:t>
      </w:r>
      <w:r>
        <w:rPr>
          <w:rFonts w:cs="Calibri" w:ascii="Calibri" w:hAnsi="Calibri" w:asciiTheme="minorHAnsi" w:cstheme="minorHAnsi" w:hAnsiTheme="minorHAnsi"/>
          <w:color w:val="231F20"/>
          <w:kern w:val="0"/>
          <w:sz w:val="17"/>
          <w:szCs w:val="22"/>
          <w:lang w:eastAsia="en-US" w:bidi="ar-SA"/>
        </w:rPr>
        <w:t xml:space="preserve"> </w:t>
      </w:r>
      <w:r>
        <w:rPr>
          <w:rFonts w:ascii="Calibri" w:hAnsi="Calibri" w:asciiTheme="minorHAnsi" w:hAnsiTheme="minorHAnsi"/>
          <w:color w:val="231F20"/>
          <w:kern w:val="0"/>
          <w:sz w:val="17"/>
          <w:szCs w:val="22"/>
          <w:lang w:eastAsia="en-US" w:bidi="ar-SA"/>
        </w:rPr>
        <w:t xml:space="preserve">z tygodniowym wyprzedzeniem. </w:t>
        <w:tab/>
        <w:tab/>
        <w:tab/>
        <w:t xml:space="preserve">Informacja o pracy klasowej zanotowana wcześniej w dzienniku lekcyjnym. Pracę klasową poprzedza powtórzenie materiału </w:t>
        <w:tab/>
        <w:tab/>
        <w:tab/>
        <w:t>nauczania.</w:t>
      </w:r>
    </w:p>
    <w:p>
      <w:pPr>
        <w:pStyle w:val="Tretekstu"/>
        <w:numPr>
          <w:ilvl w:val="0"/>
          <w:numId w:val="2"/>
        </w:numPr>
        <w:spacing w:before="64" w:after="0"/>
        <w:rPr>
          <w:b/>
          <w:b/>
          <w:bCs/>
        </w:rPr>
      </w:pPr>
      <w:r>
        <w:rPr>
          <w:rFonts w:ascii="Calibri" w:hAnsi="Calibri" w:asciiTheme="minorHAnsi" w:hAnsiTheme="minorHAnsi"/>
          <w:b/>
          <w:bCs/>
          <w:color w:val="231F20"/>
        </w:rPr>
        <w:t>Kartkówki</w:t>
      </w:r>
    </w:p>
    <w:p>
      <w:pPr>
        <w:pStyle w:val="Tretekstu"/>
        <w:numPr>
          <w:ilvl w:val="0"/>
          <w:numId w:val="0"/>
        </w:numPr>
        <w:spacing w:before="64" w:after="0"/>
        <w:ind w:hanging="0"/>
        <w:rPr>
          <w:b/>
          <w:b/>
          <w:bCs/>
        </w:rPr>
      </w:pPr>
      <w:r>
        <w:rPr>
          <w:rFonts w:ascii="Calibri" w:hAnsi="Calibri" w:asciiTheme="minorHAnsi" w:hAnsiTheme="minorHAnsi"/>
          <w:b w:val="false"/>
          <w:bCs w:val="false"/>
          <w:color w:val="231F20"/>
          <w:kern w:val="0"/>
          <w:sz w:val="17"/>
          <w:szCs w:val="22"/>
          <w:lang w:eastAsia="en-US" w:bidi="ar-SA"/>
        </w:rPr>
        <w:tab/>
        <w:tab/>
        <w:t>Obejmują materiał nauczania z trzech ostatnich lekcji. Mogą odbyć się bez zapowiedzi.</w:t>
      </w:r>
    </w:p>
    <w:p>
      <w:pPr>
        <w:pStyle w:val="Nagwek1"/>
        <w:numPr>
          <w:ilvl w:val="0"/>
          <w:numId w:val="2"/>
        </w:numPr>
        <w:tabs>
          <w:tab w:val="clear" w:pos="720"/>
          <w:tab w:val="left" w:pos="338" w:leader="none"/>
        </w:tabs>
        <w:spacing w:before="118" w:after="0"/>
        <w:jc w:val="both"/>
        <w:rPr/>
      </w:pPr>
      <w:r>
        <w:rPr>
          <w:rFonts w:ascii="Calibri" w:hAnsi="Calibri" w:asciiTheme="minorHAnsi" w:hAnsiTheme="minorHAnsi"/>
          <w:color w:val="231F20"/>
        </w:rPr>
        <w:t>Odpowiedzi</w:t>
      </w:r>
      <w:r>
        <w:rPr>
          <w:rFonts w:ascii="Calibri" w:hAnsi="Calibri" w:asciiTheme="minorHAnsi" w:hAnsiTheme="minorHAnsi"/>
          <w:color w:val="231F20"/>
          <w:spacing w:val="12"/>
        </w:rPr>
        <w:t xml:space="preserve"> </w:t>
      </w:r>
      <w:r>
        <w:rPr>
          <w:rFonts w:ascii="Calibri" w:hAnsi="Calibri" w:asciiTheme="minorHAnsi" w:hAnsiTheme="minorHAnsi"/>
          <w:color w:val="231F20"/>
        </w:rPr>
        <w:t>ustne</w:t>
      </w:r>
    </w:p>
    <w:p>
      <w:pPr>
        <w:pStyle w:val="ListParagraph"/>
        <w:numPr>
          <w:ilvl w:val="0"/>
          <w:numId w:val="0"/>
        </w:numPr>
        <w:spacing w:before="64" w:after="120"/>
        <w:ind w:hanging="0"/>
        <w:rPr/>
      </w:pPr>
      <w:r>
        <w:rPr>
          <w:rFonts w:ascii="Calibri" w:hAnsi="Calibri" w:asciiTheme="minorHAnsi" w:hAnsiTheme="minorHAnsi"/>
          <w:b w:val="false"/>
          <w:bCs w:val="false"/>
          <w:color w:val="231F20"/>
          <w:kern w:val="0"/>
          <w:sz w:val="17"/>
          <w:szCs w:val="22"/>
          <w:lang w:eastAsia="en-US" w:bidi="ar-SA"/>
        </w:rPr>
        <w:tab/>
        <w:tab/>
        <w:t xml:space="preserve">Obejmują materiał nauczania z trzech ostatnich lekcji. </w:t>
      </w:r>
      <w:r>
        <w:rPr>
          <w:rFonts w:ascii="Calibri" w:hAnsi="Calibri" w:asciiTheme="minorHAnsi" w:hAnsiTheme="minorHAnsi"/>
          <w:color w:val="231F20"/>
          <w:sz w:val="18"/>
        </w:rPr>
        <w:t>Przy</w:t>
      </w:r>
      <w:r>
        <w:rPr>
          <w:rFonts w:ascii="Calibri" w:hAnsi="Calibri" w:asciiTheme="minorHAnsi" w:hAnsiTheme="minorHAnsi"/>
          <w:color w:val="231F20"/>
          <w:spacing w:val="-22"/>
          <w:sz w:val="18"/>
        </w:rPr>
        <w:t xml:space="preserve"> </w:t>
      </w:r>
      <w:r>
        <w:rPr>
          <w:rFonts w:ascii="Calibri" w:hAnsi="Calibri" w:asciiTheme="minorHAnsi" w:hAnsiTheme="minorHAnsi"/>
          <w:color w:val="231F20"/>
          <w:sz w:val="18"/>
        </w:rPr>
        <w:t>wystawianiu</w:t>
      </w:r>
      <w:r>
        <w:rPr>
          <w:rFonts w:ascii="Calibri" w:hAnsi="Calibri" w:asciiTheme="minorHAnsi" w:hAnsiTheme="minorHAnsi"/>
          <w:color w:val="231F20"/>
          <w:spacing w:val="-22"/>
          <w:sz w:val="18"/>
        </w:rPr>
        <w:t xml:space="preserve"> </w:t>
      </w:r>
      <w:r>
        <w:rPr>
          <w:rFonts w:ascii="Calibri" w:hAnsi="Calibri" w:asciiTheme="minorHAnsi" w:hAnsiTheme="minorHAnsi"/>
          <w:color w:val="231F20"/>
          <w:sz w:val="18"/>
        </w:rPr>
        <w:t>oceny</w:t>
      </w:r>
      <w:r>
        <w:rPr>
          <w:rFonts w:ascii="Calibri" w:hAnsi="Calibri" w:asciiTheme="minorHAnsi" w:hAnsiTheme="minorHAnsi"/>
          <w:color w:val="231F20"/>
          <w:spacing w:val="-22"/>
          <w:sz w:val="18"/>
        </w:rPr>
        <w:t xml:space="preserve"> </w:t>
      </w:r>
      <w:r>
        <w:rPr>
          <w:rFonts w:ascii="Calibri" w:hAnsi="Calibri" w:asciiTheme="minorHAnsi" w:hAnsiTheme="minorHAnsi"/>
          <w:color w:val="231F20"/>
          <w:sz w:val="18"/>
        </w:rPr>
        <w:t>za</w:t>
      </w:r>
      <w:r>
        <w:rPr>
          <w:rFonts w:ascii="Calibri" w:hAnsi="Calibri" w:asciiTheme="minorHAnsi" w:hAnsiTheme="minorHAnsi"/>
          <w:color w:val="231F20"/>
          <w:spacing w:val="-22"/>
          <w:sz w:val="18"/>
        </w:rPr>
        <w:t xml:space="preserve"> </w:t>
      </w:r>
      <w:r>
        <w:rPr>
          <w:rFonts w:ascii="Calibri" w:hAnsi="Calibri" w:asciiTheme="minorHAnsi" w:hAnsiTheme="minorHAnsi"/>
          <w:color w:val="231F20"/>
          <w:sz w:val="18"/>
        </w:rPr>
        <w:t>odpowiedź</w:t>
      </w:r>
      <w:r>
        <w:rPr>
          <w:rFonts w:ascii="Calibri" w:hAnsi="Calibri" w:asciiTheme="minorHAnsi" w:hAnsiTheme="minorHAnsi"/>
          <w:color w:val="231F20"/>
          <w:spacing w:val="-22"/>
          <w:sz w:val="18"/>
        </w:rPr>
        <w:t xml:space="preserve"> </w:t>
      </w:r>
      <w:r>
        <w:rPr>
          <w:rFonts w:ascii="Calibri" w:hAnsi="Calibri" w:asciiTheme="minorHAnsi" w:hAnsiTheme="minorHAnsi"/>
          <w:color w:val="231F20"/>
          <w:sz w:val="18"/>
        </w:rPr>
        <w:t>ustną</w:t>
      </w:r>
      <w:r>
        <w:rPr>
          <w:rFonts w:ascii="Calibri" w:hAnsi="Calibri" w:asciiTheme="minorHAnsi" w:hAnsiTheme="minorHAnsi"/>
          <w:color w:val="231F20"/>
          <w:spacing w:val="-22"/>
          <w:sz w:val="18"/>
        </w:rPr>
        <w:t xml:space="preserve"> </w:t>
      </w:r>
      <w:r>
        <w:rPr>
          <w:rFonts w:ascii="Calibri" w:hAnsi="Calibri" w:asciiTheme="minorHAnsi" w:hAnsiTheme="minorHAnsi"/>
          <w:color w:val="231F20"/>
          <w:sz w:val="18"/>
        </w:rPr>
        <w:t>nauczyciel</w:t>
      </w:r>
      <w:r>
        <w:rPr>
          <w:rFonts w:ascii="Calibri" w:hAnsi="Calibri" w:asciiTheme="minorHAnsi" w:hAnsiTheme="minorHAnsi"/>
          <w:color w:val="231F20"/>
          <w:spacing w:val="-22"/>
          <w:sz w:val="18"/>
        </w:rPr>
        <w:t xml:space="preserve"> </w:t>
      </w:r>
      <w:r>
        <w:rPr>
          <w:rFonts w:ascii="Calibri" w:hAnsi="Calibri" w:asciiTheme="minorHAnsi" w:hAnsiTheme="minorHAnsi"/>
          <w:color w:val="231F20"/>
          <w:sz w:val="18"/>
        </w:rPr>
        <w:t>jest</w:t>
      </w:r>
      <w:r>
        <w:rPr>
          <w:rFonts w:ascii="Calibri" w:hAnsi="Calibri" w:asciiTheme="minorHAnsi" w:hAnsiTheme="minorHAnsi"/>
          <w:color w:val="231F20"/>
          <w:spacing w:val="-22"/>
          <w:sz w:val="18"/>
        </w:rPr>
        <w:t xml:space="preserve"> </w:t>
        <w:tab/>
        <w:tab/>
        <w:tab/>
      </w:r>
      <w:r>
        <w:rPr>
          <w:rFonts w:ascii="Calibri" w:hAnsi="Calibri" w:asciiTheme="minorHAnsi" w:hAnsiTheme="minorHAnsi"/>
          <w:color w:val="231F20"/>
          <w:sz w:val="18"/>
        </w:rPr>
        <w:t>zobowiązany</w:t>
      </w:r>
      <w:r>
        <w:rPr>
          <w:rFonts w:ascii="Calibri" w:hAnsi="Calibri" w:asciiTheme="minorHAnsi" w:hAnsiTheme="minorHAnsi"/>
          <w:color w:val="231F20"/>
          <w:spacing w:val="-22"/>
          <w:sz w:val="18"/>
        </w:rPr>
        <w:t xml:space="preserve"> </w:t>
      </w:r>
      <w:r>
        <w:rPr>
          <w:rFonts w:ascii="Calibri" w:hAnsi="Calibri" w:asciiTheme="minorHAnsi" w:hAnsiTheme="minorHAnsi"/>
          <w:color w:val="231F20"/>
          <w:sz w:val="18"/>
        </w:rPr>
        <w:t>do</w:t>
      </w:r>
      <w:r>
        <w:rPr>
          <w:rFonts w:ascii="Calibri" w:hAnsi="Calibri" w:asciiTheme="minorHAnsi" w:hAnsiTheme="minorHAnsi"/>
          <w:color w:val="231F20"/>
          <w:spacing w:val="-22"/>
          <w:sz w:val="18"/>
        </w:rPr>
        <w:t xml:space="preserve"> </w:t>
      </w:r>
      <w:r>
        <w:rPr>
          <w:rFonts w:ascii="Calibri" w:hAnsi="Calibri" w:asciiTheme="minorHAnsi" w:hAnsiTheme="minorHAnsi"/>
          <w:color w:val="231F20"/>
          <w:sz w:val="18"/>
        </w:rPr>
        <w:t>udzielenia</w:t>
      </w:r>
      <w:r>
        <w:rPr>
          <w:rFonts w:ascii="Calibri" w:hAnsi="Calibri" w:asciiTheme="minorHAnsi" w:hAnsiTheme="minorHAnsi"/>
          <w:color w:val="231F20"/>
          <w:spacing w:val="-22"/>
          <w:sz w:val="18"/>
        </w:rPr>
        <w:t xml:space="preserve"> </w:t>
      </w:r>
      <w:r>
        <w:rPr>
          <w:rFonts w:ascii="Calibri" w:hAnsi="Calibri" w:asciiTheme="minorHAnsi" w:hAnsiTheme="minorHAnsi"/>
          <w:color w:val="231F20"/>
          <w:sz w:val="18"/>
        </w:rPr>
        <w:t>uczniowi</w:t>
      </w:r>
      <w:r>
        <w:rPr>
          <w:rFonts w:ascii="Calibri" w:hAnsi="Calibri" w:asciiTheme="minorHAnsi" w:hAnsiTheme="minorHAnsi"/>
          <w:color w:val="231F20"/>
          <w:spacing w:val="-22"/>
          <w:sz w:val="18"/>
        </w:rPr>
        <w:t xml:space="preserve"> </w:t>
      </w:r>
      <w:r>
        <w:rPr>
          <w:rFonts w:ascii="Calibri" w:hAnsi="Calibri" w:asciiTheme="minorHAnsi" w:hAnsiTheme="minorHAnsi"/>
          <w:color w:val="231F20"/>
          <w:sz w:val="18"/>
        </w:rPr>
        <w:t>informacji</w:t>
      </w:r>
      <w:r>
        <w:rPr>
          <w:rFonts w:ascii="Calibri" w:hAnsi="Calibri" w:asciiTheme="minorHAnsi" w:hAnsiTheme="minorHAnsi"/>
          <w:color w:val="231F20"/>
          <w:spacing w:val="-22"/>
          <w:sz w:val="18"/>
        </w:rPr>
        <w:t xml:space="preserve"> </w:t>
      </w:r>
      <w:r>
        <w:rPr>
          <w:rFonts w:ascii="Calibri" w:hAnsi="Calibri" w:asciiTheme="minorHAnsi" w:hAnsiTheme="minorHAnsi"/>
          <w:color w:val="231F20"/>
          <w:sz w:val="18"/>
        </w:rPr>
        <w:t xml:space="preserve">zwrotnej. Uczeń ma prawo być nieprzygotowany do odpowiedzi ustnej </w:t>
        <w:tab/>
        <w:tab/>
        <w:t>bez usprawiedliwienia raz w półroczu. Nieprzygotowanie</w:t>
      </w:r>
      <w:r>
        <w:rPr>
          <w:rFonts w:ascii="Calibri" w:hAnsi="Calibri" w:asciiTheme="minorHAnsi" w:hAnsiTheme="minorHAnsi"/>
          <w:color w:val="231F20"/>
          <w:spacing w:val="3"/>
          <w:sz w:val="18"/>
        </w:rPr>
        <w:t xml:space="preserve"> </w:t>
      </w:r>
      <w:r>
        <w:rPr>
          <w:rFonts w:ascii="Calibri" w:hAnsi="Calibri" w:asciiTheme="minorHAnsi" w:hAnsiTheme="minorHAnsi"/>
          <w:color w:val="231F20"/>
          <w:sz w:val="18"/>
        </w:rPr>
        <w:t>zgłasza</w:t>
      </w:r>
      <w:r>
        <w:rPr>
          <w:rFonts w:ascii="Calibri" w:hAnsi="Calibri" w:asciiTheme="minorHAnsi" w:hAnsiTheme="minorHAnsi"/>
          <w:color w:val="231F20"/>
          <w:spacing w:val="3"/>
          <w:sz w:val="18"/>
        </w:rPr>
        <w:t xml:space="preserve"> </w:t>
      </w:r>
      <w:r>
        <w:rPr>
          <w:rFonts w:ascii="Calibri" w:hAnsi="Calibri" w:asciiTheme="minorHAnsi" w:hAnsiTheme="minorHAnsi"/>
          <w:color w:val="231F20"/>
          <w:sz w:val="18"/>
        </w:rPr>
        <w:t>nauczycielowi</w:t>
      </w:r>
      <w:r>
        <w:rPr>
          <w:rFonts w:ascii="Calibri" w:hAnsi="Calibri" w:asciiTheme="minorHAnsi" w:hAnsiTheme="minorHAnsi"/>
          <w:color w:val="231F20"/>
          <w:spacing w:val="3"/>
          <w:sz w:val="18"/>
        </w:rPr>
        <w:t xml:space="preserve"> </w:t>
      </w:r>
      <w:r>
        <w:rPr>
          <w:rFonts w:ascii="Calibri" w:hAnsi="Calibri" w:asciiTheme="minorHAnsi" w:hAnsiTheme="minorHAnsi"/>
          <w:color w:val="231F20"/>
          <w:sz w:val="18"/>
        </w:rPr>
        <w:t>przed</w:t>
      </w:r>
      <w:r>
        <w:rPr>
          <w:rFonts w:ascii="Calibri" w:hAnsi="Calibri" w:asciiTheme="minorHAnsi" w:hAnsiTheme="minorHAnsi"/>
          <w:color w:val="231F20"/>
          <w:spacing w:val="3"/>
          <w:sz w:val="18"/>
        </w:rPr>
        <w:t xml:space="preserve"> </w:t>
      </w:r>
      <w:r>
        <w:rPr>
          <w:rFonts w:ascii="Calibri" w:hAnsi="Calibri" w:asciiTheme="minorHAnsi" w:hAnsiTheme="minorHAnsi"/>
          <w:color w:val="231F20"/>
          <w:sz w:val="18"/>
        </w:rPr>
        <w:t>lekcją</w:t>
      </w:r>
      <w:r>
        <w:rPr>
          <w:rFonts w:ascii="Calibri" w:hAnsi="Calibri" w:asciiTheme="minorHAnsi" w:hAnsiTheme="minorHAnsi"/>
          <w:color w:val="231F20"/>
          <w:spacing w:val="3"/>
          <w:sz w:val="18"/>
        </w:rPr>
        <w:t xml:space="preserve"> </w:t>
      </w:r>
      <w:r>
        <w:rPr>
          <w:rFonts w:ascii="Calibri" w:hAnsi="Calibri" w:asciiTheme="minorHAnsi" w:hAnsiTheme="minorHAnsi"/>
          <w:color w:val="231F20"/>
          <w:sz w:val="18"/>
        </w:rPr>
        <w:t>lub</w:t>
      </w:r>
      <w:r>
        <w:rPr>
          <w:rFonts w:ascii="Calibri" w:hAnsi="Calibri" w:asciiTheme="minorHAnsi" w:hAnsiTheme="minorHAnsi"/>
          <w:color w:val="231F20"/>
          <w:spacing w:val="3"/>
          <w:sz w:val="18"/>
        </w:rPr>
        <w:t xml:space="preserve"> </w:t>
      </w:r>
      <w:r>
        <w:rPr>
          <w:rFonts w:ascii="Calibri" w:hAnsi="Calibri" w:asciiTheme="minorHAnsi" w:hAnsiTheme="minorHAnsi"/>
          <w:color w:val="231F20"/>
          <w:sz w:val="18"/>
        </w:rPr>
        <w:t>na</w:t>
      </w:r>
      <w:r>
        <w:rPr>
          <w:rFonts w:ascii="Calibri" w:hAnsi="Calibri" w:asciiTheme="minorHAnsi" w:hAnsiTheme="minorHAnsi"/>
          <w:color w:val="231F20"/>
          <w:spacing w:val="3"/>
          <w:sz w:val="18"/>
        </w:rPr>
        <w:t xml:space="preserve"> </w:t>
      </w:r>
      <w:r>
        <w:rPr>
          <w:rFonts w:ascii="Calibri" w:hAnsi="Calibri" w:asciiTheme="minorHAnsi" w:hAnsiTheme="minorHAnsi"/>
          <w:color w:val="231F20"/>
          <w:sz w:val="18"/>
        </w:rPr>
        <w:t>jej</w:t>
      </w:r>
      <w:r>
        <w:rPr>
          <w:rFonts w:ascii="Calibri" w:hAnsi="Calibri" w:asciiTheme="minorHAnsi" w:hAnsiTheme="minorHAnsi"/>
          <w:color w:val="231F20"/>
          <w:spacing w:val="3"/>
          <w:sz w:val="18"/>
        </w:rPr>
        <w:t xml:space="preserve"> </w:t>
      </w:r>
      <w:r>
        <w:rPr>
          <w:rFonts w:ascii="Calibri" w:hAnsi="Calibri" w:asciiTheme="minorHAnsi" w:hAnsiTheme="minorHAnsi"/>
          <w:color w:val="231F20"/>
          <w:sz w:val="18"/>
        </w:rPr>
        <w:t>początku,</w:t>
      </w:r>
      <w:r>
        <w:rPr>
          <w:rFonts w:ascii="Calibri" w:hAnsi="Calibri" w:asciiTheme="minorHAnsi" w:hAnsiTheme="minorHAnsi"/>
          <w:color w:val="231F20"/>
          <w:spacing w:val="3"/>
          <w:sz w:val="18"/>
        </w:rPr>
        <w:t xml:space="preserve"> </w:t>
      </w:r>
      <w:r>
        <w:rPr>
          <w:rFonts w:ascii="Calibri" w:hAnsi="Calibri" w:asciiTheme="minorHAnsi" w:hAnsiTheme="minorHAnsi"/>
          <w:color w:val="231F20"/>
          <w:sz w:val="18"/>
        </w:rPr>
        <w:t>zanim</w:t>
      </w:r>
      <w:r>
        <w:rPr>
          <w:rFonts w:ascii="Calibri" w:hAnsi="Calibri" w:asciiTheme="minorHAnsi" w:hAnsiTheme="minorHAnsi"/>
          <w:color w:val="231F20"/>
          <w:spacing w:val="3"/>
          <w:sz w:val="18"/>
        </w:rPr>
        <w:t xml:space="preserve"> </w:t>
        <w:tab/>
        <w:tab/>
      </w:r>
      <w:r>
        <w:rPr>
          <w:rFonts w:ascii="Calibri" w:hAnsi="Calibri" w:asciiTheme="minorHAnsi" w:hAnsiTheme="minorHAnsi"/>
          <w:color w:val="231F20"/>
          <w:sz w:val="18"/>
        </w:rPr>
        <w:t>nauczyciel</w:t>
      </w:r>
      <w:r>
        <w:rPr>
          <w:rFonts w:ascii="Calibri" w:hAnsi="Calibri" w:asciiTheme="minorHAnsi" w:hAnsiTheme="minorHAnsi"/>
          <w:color w:val="231F20"/>
          <w:spacing w:val="3"/>
          <w:sz w:val="18"/>
        </w:rPr>
        <w:t xml:space="preserve"> </w:t>
      </w:r>
      <w:r>
        <w:rPr>
          <w:rFonts w:ascii="Calibri" w:hAnsi="Calibri" w:asciiTheme="minorHAnsi" w:hAnsiTheme="minorHAnsi"/>
          <w:color w:val="231F20"/>
          <w:sz w:val="18"/>
        </w:rPr>
        <w:t>wywoła</w:t>
      </w:r>
      <w:r>
        <w:rPr>
          <w:rFonts w:ascii="Calibri" w:hAnsi="Calibri" w:asciiTheme="minorHAnsi" w:hAnsiTheme="minorHAnsi"/>
          <w:color w:val="231F20"/>
          <w:spacing w:val="3"/>
          <w:sz w:val="18"/>
        </w:rPr>
        <w:t xml:space="preserve"> </w:t>
      </w:r>
      <w:r>
        <w:rPr>
          <w:rFonts w:ascii="Calibri" w:hAnsi="Calibri" w:asciiTheme="minorHAnsi" w:hAnsiTheme="minorHAnsi"/>
          <w:color w:val="231F20"/>
          <w:sz w:val="18"/>
        </w:rPr>
        <w:t>go</w:t>
      </w:r>
      <w:r>
        <w:rPr>
          <w:rFonts w:ascii="Calibri" w:hAnsi="Calibri" w:asciiTheme="minorHAnsi" w:hAnsiTheme="minorHAnsi"/>
          <w:color w:val="231F20"/>
          <w:spacing w:val="3"/>
          <w:sz w:val="18"/>
        </w:rPr>
        <w:t xml:space="preserve"> </w:t>
      </w:r>
      <w:r>
        <w:rPr>
          <w:rFonts w:ascii="Calibri" w:hAnsi="Calibri" w:asciiTheme="minorHAnsi" w:hAnsiTheme="minorHAnsi"/>
          <w:color w:val="231F20"/>
          <w:sz w:val="18"/>
        </w:rPr>
        <w:t>do</w:t>
      </w:r>
      <w:r>
        <w:rPr>
          <w:rFonts w:ascii="Calibri" w:hAnsi="Calibri" w:asciiTheme="minorHAnsi" w:hAnsiTheme="minorHAnsi"/>
          <w:color w:val="231F20"/>
          <w:spacing w:val="3"/>
          <w:sz w:val="18"/>
        </w:rPr>
        <w:t xml:space="preserve"> </w:t>
      </w:r>
      <w:r>
        <w:rPr>
          <w:rFonts w:ascii="Calibri" w:hAnsi="Calibri" w:asciiTheme="minorHAnsi" w:hAnsiTheme="minorHAnsi"/>
          <w:color w:val="231F20"/>
          <w:sz w:val="18"/>
        </w:rPr>
        <w:t xml:space="preserve">odpowiedzi. </w:t>
      </w:r>
    </w:p>
    <w:p>
      <w:pPr>
        <w:pStyle w:val="Nagwek1"/>
        <w:numPr>
          <w:ilvl w:val="0"/>
          <w:numId w:val="2"/>
        </w:numPr>
        <w:tabs>
          <w:tab w:val="clear" w:pos="720"/>
          <w:tab w:val="left" w:pos="338" w:leader="none"/>
        </w:tabs>
        <w:spacing w:before="111" w:after="0"/>
        <w:jc w:val="both"/>
        <w:rPr/>
      </w:pPr>
      <w:r>
        <w:rPr>
          <w:rFonts w:ascii="Calibri" w:hAnsi="Calibri" w:asciiTheme="minorHAnsi" w:hAnsiTheme="minorHAnsi"/>
          <w:color w:val="231F20"/>
        </w:rPr>
        <w:t>Prace domowe</w:t>
      </w:r>
    </w:p>
    <w:p>
      <w:pPr>
        <w:pStyle w:val="Normal"/>
        <w:numPr>
          <w:ilvl w:val="0"/>
          <w:numId w:val="0"/>
        </w:numPr>
        <w:tabs>
          <w:tab w:val="clear" w:pos="720"/>
          <w:tab w:val="left" w:pos="593" w:leader="none"/>
        </w:tabs>
        <w:spacing w:before="64" w:after="120"/>
        <w:ind w:hanging="0"/>
        <w:rPr/>
      </w:pPr>
      <w:r>
        <w:rPr>
          <w:rFonts w:ascii="Calibri" w:hAnsi="Calibri" w:asciiTheme="minorHAnsi" w:hAnsiTheme="minorHAnsi"/>
          <w:color w:val="231F20"/>
          <w:sz w:val="18"/>
        </w:rPr>
        <w:tab/>
        <w:tab/>
        <w:tab/>
        <w:t>Uczeń ma prawo nie wykonać w półroczu jednej pracy, ale musi ją uzupełnić na następną</w:t>
      </w:r>
      <w:r>
        <w:rPr>
          <w:rFonts w:ascii="Calibri" w:hAnsi="Calibri" w:asciiTheme="minorHAnsi" w:hAnsiTheme="minorHAnsi"/>
          <w:color w:val="231F20"/>
          <w:spacing w:val="40"/>
          <w:sz w:val="18"/>
        </w:rPr>
        <w:t xml:space="preserve"> </w:t>
      </w:r>
      <w:r>
        <w:rPr>
          <w:rFonts w:ascii="Calibri" w:hAnsi="Calibri" w:asciiTheme="minorHAnsi" w:hAnsiTheme="minorHAnsi"/>
          <w:color w:val="231F20"/>
          <w:sz w:val="18"/>
        </w:rPr>
        <w:t xml:space="preserve">lekcję. </w:t>
      </w:r>
    </w:p>
    <w:p>
      <w:pPr>
        <w:pStyle w:val="Nagwek1"/>
        <w:numPr>
          <w:ilvl w:val="0"/>
          <w:numId w:val="2"/>
        </w:numPr>
        <w:tabs>
          <w:tab w:val="clear" w:pos="720"/>
          <w:tab w:val="left" w:pos="338" w:leader="none"/>
        </w:tabs>
        <w:spacing w:before="118" w:after="0"/>
        <w:jc w:val="both"/>
        <w:rPr/>
      </w:pPr>
      <w:r>
        <w:rPr>
          <w:rFonts w:ascii="Calibri" w:hAnsi="Calibri" w:asciiTheme="minorHAnsi" w:hAnsiTheme="minorHAnsi"/>
          <w:color w:val="231F20"/>
        </w:rPr>
        <w:t>Praca na</w:t>
      </w:r>
      <w:r>
        <w:rPr>
          <w:rFonts w:ascii="Calibri" w:hAnsi="Calibri" w:asciiTheme="minorHAnsi" w:hAnsiTheme="minorHAnsi"/>
          <w:color w:val="231F20"/>
          <w:spacing w:val="3"/>
        </w:rPr>
        <w:t xml:space="preserve"> </w:t>
      </w:r>
      <w:r>
        <w:rPr>
          <w:rFonts w:ascii="Calibri" w:hAnsi="Calibri" w:asciiTheme="minorHAnsi" w:hAnsiTheme="minorHAnsi"/>
          <w:color w:val="231F20"/>
        </w:rPr>
        <w:t>lekcji</w:t>
      </w:r>
    </w:p>
    <w:p>
      <w:pPr>
        <w:pStyle w:val="Tretekstu"/>
        <w:numPr>
          <w:ilvl w:val="0"/>
          <w:numId w:val="0"/>
        </w:numPr>
        <w:tabs>
          <w:tab w:val="clear" w:pos="720"/>
          <w:tab w:val="left" w:pos="338" w:leader="none"/>
        </w:tabs>
        <w:spacing w:before="64" w:after="0"/>
        <w:ind w:left="2165" w:hanging="0"/>
        <w:jc w:val="both"/>
        <w:rPr/>
      </w:pPr>
      <w:r>
        <w:rPr>
          <w:rFonts w:ascii="Calibri" w:hAnsi="Calibri" w:asciiTheme="minorHAnsi" w:hAnsiTheme="minorHAnsi"/>
          <w:color w:val="231F20"/>
        </w:rPr>
        <w:t xml:space="preserve"> </w:t>
      </w:r>
      <w:r>
        <w:rPr>
          <w:rFonts w:ascii="Calibri" w:hAnsi="Calibri" w:asciiTheme="minorHAnsi" w:hAnsiTheme="minorHAnsi"/>
          <w:color w:val="231F20"/>
        </w:rPr>
        <w:tab/>
        <w:tab/>
        <w:tab/>
        <w:t>Uczeń może otrzymać ocenę dodatkową, jeżeli: s</w:t>
      </w:r>
      <w:r>
        <w:rPr>
          <w:rFonts w:ascii="Calibri" w:hAnsi="Calibri" w:asciiTheme="minorHAnsi" w:hAnsiTheme="minorHAnsi"/>
          <w:color w:val="231F20"/>
          <w:sz w:val="18"/>
        </w:rPr>
        <w:t xml:space="preserve">amodzielnie zaprojektuje i wykona doświadczenie na lekcji lub omówi </w:t>
        <w:tab/>
        <w:tab/>
        <w:tab/>
        <w:t>doświadczenie wykonane w</w:t>
      </w:r>
      <w:r>
        <w:rPr>
          <w:rFonts w:ascii="Calibri" w:hAnsi="Calibri" w:asciiTheme="minorHAnsi" w:hAnsiTheme="minorHAnsi"/>
          <w:color w:val="231F20"/>
          <w:spacing w:val="28"/>
          <w:sz w:val="18"/>
        </w:rPr>
        <w:t xml:space="preserve"> </w:t>
      </w:r>
      <w:r>
        <w:rPr>
          <w:rFonts w:ascii="Calibri" w:hAnsi="Calibri" w:asciiTheme="minorHAnsi" w:hAnsiTheme="minorHAnsi"/>
          <w:color w:val="231F20"/>
          <w:sz w:val="18"/>
        </w:rPr>
        <w:t xml:space="preserve">domu, aktywnie uczestniczy w lekcji z zadawaniem </w:t>
      </w:r>
      <w:r>
        <w:rPr>
          <w:rFonts w:ascii="Calibri" w:hAnsi="Calibri" w:asciiTheme="minorHAnsi" w:hAnsiTheme="minorHAnsi"/>
          <w:color w:val="231F20"/>
          <w:spacing w:val="1"/>
          <w:sz w:val="18"/>
        </w:rPr>
        <w:t>pytań</w:t>
      </w:r>
      <w:r>
        <w:rPr>
          <w:rFonts w:ascii="Calibri" w:hAnsi="Calibri" w:asciiTheme="minorHAnsi" w:hAnsiTheme="minorHAnsi"/>
          <w:color w:val="231F20"/>
          <w:spacing w:val="48"/>
          <w:sz w:val="18"/>
        </w:rPr>
        <w:t xml:space="preserve"> </w:t>
      </w:r>
      <w:r>
        <w:rPr>
          <w:rFonts w:ascii="Calibri" w:hAnsi="Calibri" w:asciiTheme="minorHAnsi" w:hAnsiTheme="minorHAnsi"/>
          <w:color w:val="231F20"/>
          <w:sz w:val="18"/>
        </w:rPr>
        <w:t xml:space="preserve">aktywnych, przygotuje materiały </w:t>
        <w:tab/>
        <w:tab/>
        <w:tab/>
        <w:t>do lekcji</w:t>
      </w:r>
      <w:r>
        <w:rPr>
          <w:rFonts w:ascii="Calibri" w:hAnsi="Calibri" w:asciiTheme="minorHAnsi" w:hAnsiTheme="minorHAnsi"/>
          <w:color w:val="231F20"/>
          <w:spacing w:val="20"/>
          <w:sz w:val="18"/>
        </w:rPr>
        <w:t xml:space="preserve"> </w:t>
      </w:r>
      <w:r>
        <w:rPr>
          <w:rFonts w:ascii="Calibri" w:hAnsi="Calibri" w:asciiTheme="minorHAnsi" w:hAnsiTheme="minorHAnsi"/>
          <w:color w:val="231F20"/>
          <w:sz w:val="18"/>
        </w:rPr>
        <w:t>odwróconej lub osiąga wysokie wyniki na konkursac</w:t>
      </w:r>
      <w:r>
        <w:rPr>
          <w:rFonts w:ascii="Calibri" w:hAnsi="Calibri" w:asciiTheme="minorHAnsi" w:hAnsiTheme="minorHAnsi"/>
          <w:color w:val="231F20"/>
          <w:sz w:val="18"/>
        </w:rPr>
        <w:t>h.</w:t>
      </w:r>
    </w:p>
    <w:p>
      <w:pPr>
        <w:pStyle w:val="Nagwek1"/>
        <w:numPr>
          <w:ilvl w:val="0"/>
          <w:numId w:val="2"/>
        </w:numPr>
        <w:tabs>
          <w:tab w:val="clear" w:pos="720"/>
          <w:tab w:val="left" w:pos="338" w:leader="none"/>
        </w:tabs>
        <w:spacing w:before="118" w:after="0"/>
        <w:jc w:val="both"/>
        <w:rPr/>
      </w:pPr>
      <w:r>
        <w:rPr>
          <w:rFonts w:ascii="Calibri" w:hAnsi="Calibri" w:asciiTheme="minorHAnsi" w:hAnsiTheme="minorHAnsi"/>
          <w:color w:val="231F20"/>
        </w:rPr>
        <w:t xml:space="preserve">Praca w grupie </w:t>
      </w:r>
    </w:p>
    <w:p>
      <w:pPr>
        <w:pStyle w:val="Nagwek1"/>
        <w:numPr>
          <w:ilvl w:val="0"/>
          <w:numId w:val="0"/>
        </w:numPr>
        <w:tabs>
          <w:tab w:val="clear" w:pos="720"/>
          <w:tab w:val="left" w:pos="338" w:leader="none"/>
        </w:tabs>
        <w:spacing w:before="118" w:after="0"/>
        <w:ind w:left="1195" w:hanging="0"/>
        <w:jc w:val="left"/>
        <w:rPr/>
      </w:pPr>
      <w:r>
        <w:rPr>
          <w:rFonts w:ascii="Calibri" w:hAnsi="Calibri" w:asciiTheme="minorHAnsi" w:hAnsiTheme="minorHAnsi"/>
          <w:b w:val="false"/>
          <w:bCs w:val="false"/>
          <w:color w:val="231F20"/>
        </w:rPr>
        <w:t>Ocenę za pracę w grupie może otrzymać cała grupa lub indywidualni uczniowie. Ocenie podlegają umiejętności: planowania i organizowania pracy grupowej, efektywnego współdziałania, wywiązywania się z powierzonych ról, rozwiązywania problemów w sposób twórczy.</w:t>
      </w:r>
    </w:p>
    <w:p>
      <w:pPr>
        <w:pStyle w:val="Nagwek1"/>
        <w:numPr>
          <w:ilvl w:val="0"/>
          <w:numId w:val="1"/>
        </w:numPr>
        <w:tabs>
          <w:tab w:val="clear" w:pos="720"/>
          <w:tab w:val="left" w:pos="338" w:leader="none"/>
        </w:tabs>
        <w:spacing w:before="118" w:after="0"/>
        <w:jc w:val="both"/>
        <w:rPr>
          <w:rFonts w:ascii="Calibri" w:hAnsi="Calibri" w:asciiTheme="minorHAnsi" w:hAnsiTheme="minorHAnsi"/>
        </w:rPr>
      </w:pPr>
      <w:r>
        <w:rPr>
          <w:rFonts w:ascii="Calibri" w:hAnsi="Calibri" w:asciiTheme="minorHAnsi" w:hAnsiTheme="minorHAnsi"/>
          <w:color w:val="231F20"/>
        </w:rPr>
        <w:t>Wymagania na poszczególne oceny szkolne z prac</w:t>
      </w:r>
      <w:r>
        <w:rPr>
          <w:rFonts w:ascii="Calibri" w:hAnsi="Calibri" w:asciiTheme="minorHAnsi" w:hAnsiTheme="minorHAnsi"/>
          <w:color w:val="231F20"/>
          <w:spacing w:val="32"/>
        </w:rPr>
        <w:t xml:space="preserve"> </w:t>
      </w:r>
      <w:r>
        <w:rPr>
          <w:rFonts w:ascii="Calibri" w:hAnsi="Calibri" w:asciiTheme="minorHAnsi" w:hAnsiTheme="minorHAnsi"/>
          <w:color w:val="231F20"/>
        </w:rPr>
        <w:t>pisemnych</w:t>
      </w:r>
    </w:p>
    <w:p>
      <w:pPr>
        <w:pStyle w:val="Tretekstu"/>
        <w:numPr>
          <w:ilvl w:val="0"/>
          <w:numId w:val="3"/>
        </w:numPr>
        <w:spacing w:before="64" w:after="0"/>
        <w:rPr/>
      </w:pPr>
      <w:r>
        <w:rPr>
          <w:rFonts w:cs="Calibri" w:ascii="Calibri" w:hAnsi="Calibri" w:asciiTheme="minorHAnsi" w:cstheme="minorHAnsi" w:hAnsiTheme="minorHAnsi"/>
        </w:rPr>
        <w:t>Od ucznia wymaga się uzyskania następujących wyników na poszczególne oceny:</w:t>
      </w:r>
    </w:p>
    <w:p>
      <w:pPr>
        <w:pStyle w:val="ListParagraph"/>
        <w:numPr>
          <w:ilvl w:val="0"/>
          <w:numId w:val="3"/>
        </w:numPr>
        <w:rPr/>
      </w:pPr>
      <w:r>
        <w:rPr>
          <w:rFonts w:ascii="Calibri" w:hAnsi="Calibri" w:asciiTheme="minorHAnsi" w:hAnsiTheme="minorHAnsi"/>
          <w:sz w:val="18"/>
        </w:rPr>
        <w:t>100%      – celujący</w:t>
      </w:r>
      <w:r>
        <w:rPr>
          <w:rFonts w:cs="Calibri" w:ascii="Calibri" w:hAnsi="Calibri" w:asciiTheme="minorHAnsi" w:cstheme="minorHAnsi" w:hAnsiTheme="minorHAnsi"/>
          <w:sz w:val="18"/>
        </w:rPr>
        <w:t>,</w:t>
      </w:r>
    </w:p>
    <w:p>
      <w:pPr>
        <w:pStyle w:val="ListParagraph"/>
        <w:numPr>
          <w:ilvl w:val="0"/>
          <w:numId w:val="3"/>
        </w:numPr>
        <w:rPr/>
      </w:pPr>
      <w:r>
        <w:rPr>
          <w:rFonts w:ascii="Calibri" w:hAnsi="Calibri" w:asciiTheme="minorHAnsi" w:hAnsiTheme="minorHAnsi"/>
          <w:sz w:val="18"/>
        </w:rPr>
        <w:t>99–</w:t>
      </w:r>
      <w:r>
        <w:rPr>
          <w:rFonts w:ascii="Calibri" w:hAnsi="Calibri" w:asciiTheme="minorHAnsi" w:hAnsiTheme="minorHAnsi"/>
          <w:sz w:val="18"/>
        </w:rPr>
        <w:t>85</w:t>
      </w:r>
      <w:r>
        <w:rPr>
          <w:rFonts w:ascii="Calibri" w:hAnsi="Calibri" w:asciiTheme="minorHAnsi" w:hAnsiTheme="minorHAnsi"/>
          <w:sz w:val="18"/>
        </w:rPr>
        <w:t>%  – bardzo dobry</w:t>
      </w:r>
      <w:r>
        <w:rPr>
          <w:rFonts w:cs="Calibri" w:ascii="Calibri" w:hAnsi="Calibri" w:asciiTheme="minorHAnsi" w:cstheme="minorHAnsi" w:hAnsiTheme="minorHAnsi"/>
          <w:sz w:val="18"/>
        </w:rPr>
        <w:t>,</w:t>
      </w:r>
    </w:p>
    <w:p>
      <w:pPr>
        <w:pStyle w:val="ListParagraph"/>
        <w:numPr>
          <w:ilvl w:val="0"/>
          <w:numId w:val="3"/>
        </w:numPr>
        <w:rPr/>
      </w:pPr>
      <w:r>
        <w:rPr>
          <w:rFonts w:ascii="Calibri" w:hAnsi="Calibri" w:asciiTheme="minorHAnsi" w:hAnsiTheme="minorHAnsi"/>
          <w:sz w:val="18"/>
        </w:rPr>
        <w:t>8</w:t>
      </w:r>
      <w:r>
        <w:rPr>
          <w:rFonts w:ascii="Calibri" w:hAnsi="Calibri" w:asciiTheme="minorHAnsi" w:hAnsiTheme="minorHAnsi"/>
          <w:sz w:val="18"/>
        </w:rPr>
        <w:t>4</w:t>
      </w:r>
      <w:r>
        <w:rPr>
          <w:rFonts w:ascii="Calibri" w:hAnsi="Calibri" w:asciiTheme="minorHAnsi" w:hAnsiTheme="minorHAnsi"/>
          <w:sz w:val="18"/>
        </w:rPr>
        <w:t>–</w:t>
      </w:r>
      <w:r>
        <w:rPr>
          <w:rFonts w:ascii="Calibri" w:hAnsi="Calibri" w:asciiTheme="minorHAnsi" w:hAnsiTheme="minorHAnsi"/>
          <w:sz w:val="18"/>
        </w:rPr>
        <w:t>65</w:t>
      </w:r>
      <w:r>
        <w:rPr>
          <w:rFonts w:ascii="Calibri" w:hAnsi="Calibri" w:asciiTheme="minorHAnsi" w:hAnsiTheme="minorHAnsi"/>
          <w:sz w:val="18"/>
        </w:rPr>
        <w:t>%  – dobry</w:t>
      </w:r>
      <w:r>
        <w:rPr>
          <w:rFonts w:cs="Calibri" w:ascii="Calibri" w:hAnsi="Calibri" w:asciiTheme="minorHAnsi" w:cstheme="minorHAnsi" w:hAnsiTheme="minorHAnsi"/>
          <w:sz w:val="18"/>
        </w:rPr>
        <w:t>,</w:t>
      </w:r>
    </w:p>
    <w:p>
      <w:pPr>
        <w:pStyle w:val="ListParagraph"/>
        <w:numPr>
          <w:ilvl w:val="0"/>
          <w:numId w:val="3"/>
        </w:numPr>
        <w:rPr/>
      </w:pPr>
      <w:r>
        <w:rPr>
          <w:rFonts w:ascii="Calibri" w:hAnsi="Calibri" w:asciiTheme="minorHAnsi" w:hAnsiTheme="minorHAnsi"/>
          <w:sz w:val="18"/>
        </w:rPr>
        <w:t>6</w:t>
      </w:r>
      <w:r>
        <w:rPr>
          <w:rFonts w:ascii="Calibri" w:hAnsi="Calibri" w:asciiTheme="minorHAnsi" w:hAnsiTheme="minorHAnsi"/>
          <w:sz w:val="18"/>
        </w:rPr>
        <w:t>4</w:t>
      </w:r>
      <w:r>
        <w:rPr>
          <w:rFonts w:ascii="Calibri" w:hAnsi="Calibri" w:asciiTheme="minorHAnsi" w:hAnsiTheme="minorHAnsi"/>
          <w:sz w:val="18"/>
        </w:rPr>
        <w:t>–</w:t>
      </w:r>
      <w:r>
        <w:rPr>
          <w:rFonts w:ascii="Calibri" w:hAnsi="Calibri" w:asciiTheme="minorHAnsi" w:hAnsiTheme="minorHAnsi"/>
          <w:sz w:val="18"/>
        </w:rPr>
        <w:t>45</w:t>
      </w:r>
      <w:r>
        <w:rPr>
          <w:rFonts w:ascii="Calibri" w:hAnsi="Calibri" w:asciiTheme="minorHAnsi" w:hAnsiTheme="minorHAnsi"/>
          <w:sz w:val="18"/>
        </w:rPr>
        <w:t>%  – dostateczny</w:t>
      </w:r>
      <w:r>
        <w:rPr>
          <w:rFonts w:cs="Calibri" w:ascii="Calibri" w:hAnsi="Calibri" w:asciiTheme="minorHAnsi" w:cstheme="minorHAnsi" w:hAnsiTheme="minorHAnsi"/>
          <w:sz w:val="18"/>
        </w:rPr>
        <w:t>,</w:t>
      </w:r>
    </w:p>
    <w:p>
      <w:pPr>
        <w:pStyle w:val="ListParagraph"/>
        <w:numPr>
          <w:ilvl w:val="0"/>
          <w:numId w:val="3"/>
        </w:numPr>
        <w:rPr/>
      </w:pPr>
      <w:r>
        <w:rPr>
          <w:rFonts w:ascii="Calibri" w:hAnsi="Calibri" w:asciiTheme="minorHAnsi" w:hAnsiTheme="minorHAnsi"/>
          <w:sz w:val="18"/>
        </w:rPr>
        <w:t>44</w:t>
      </w:r>
      <w:r>
        <w:rPr>
          <w:rFonts w:ascii="Calibri" w:hAnsi="Calibri" w:asciiTheme="minorHAnsi" w:hAnsiTheme="minorHAnsi"/>
          <w:sz w:val="18"/>
        </w:rPr>
        <w:t>–30%  – dopuszczający</w:t>
      </w:r>
      <w:r>
        <w:rPr>
          <w:rFonts w:cs="Calibri" w:ascii="Calibri" w:hAnsi="Calibri" w:asciiTheme="minorHAnsi" w:cstheme="minorHAnsi" w:hAnsiTheme="minorHAnsi"/>
          <w:sz w:val="18"/>
        </w:rPr>
        <w:t>,</w:t>
      </w:r>
    </w:p>
    <w:p>
      <w:pPr>
        <w:pStyle w:val="ListParagraph"/>
        <w:numPr>
          <w:ilvl w:val="0"/>
          <w:numId w:val="3"/>
        </w:numPr>
        <w:rPr/>
      </w:pPr>
      <w:r>
        <w:rPr>
          <w:rFonts w:ascii="Calibri" w:hAnsi="Calibri" w:asciiTheme="minorHAnsi" w:hAnsiTheme="minorHAnsi"/>
          <w:color w:val="231F20"/>
          <w:sz w:val="18"/>
        </w:rPr>
        <w:t>29–0%    – niedostateczny</w:t>
      </w:r>
      <w:r>
        <w:rPr>
          <w:rFonts w:cs="Calibri" w:ascii="Calibri" w:hAnsi="Calibri" w:asciiTheme="minorHAnsi" w:cstheme="minorHAnsi" w:hAnsiTheme="minorHAnsi"/>
          <w:color w:val="231F20"/>
          <w:sz w:val="18"/>
        </w:rPr>
        <w:t>.</w:t>
      </w:r>
    </w:p>
    <w:p>
      <w:pPr>
        <w:pStyle w:val="Tretekstu"/>
        <w:numPr>
          <w:ilvl w:val="0"/>
          <w:numId w:val="1"/>
        </w:numPr>
        <w:tabs>
          <w:tab w:val="clear" w:pos="720"/>
          <w:tab w:val="left" w:pos="338" w:leader="none"/>
        </w:tabs>
        <w:spacing w:before="64" w:after="0"/>
        <w:ind w:left="337" w:hanging="0"/>
        <w:jc w:val="both"/>
        <w:rPr>
          <w:b/>
          <w:b/>
          <w:bCs/>
        </w:rPr>
      </w:pPr>
      <w:r>
        <w:rPr>
          <w:rFonts w:ascii="Calibri" w:hAnsi="Calibri" w:asciiTheme="minorHAnsi" w:hAnsiTheme="minorHAnsi"/>
          <w:b/>
          <w:bCs/>
          <w:color w:val="231F20"/>
        </w:rPr>
        <w:t>Poprawa ocen</w:t>
      </w:r>
    </w:p>
    <w:p>
      <w:pPr>
        <w:pStyle w:val="Tretekstu"/>
        <w:tabs>
          <w:tab w:val="clear" w:pos="720"/>
          <w:tab w:val="left" w:pos="338" w:leader="none"/>
        </w:tabs>
        <w:spacing w:before="64" w:after="0"/>
        <w:jc w:val="both"/>
        <w:rPr>
          <w:b w:val="false"/>
          <w:b w:val="false"/>
          <w:bCs w:val="false"/>
        </w:rPr>
      </w:pPr>
      <w:r>
        <w:rPr>
          <w:rFonts w:ascii="Calibri" w:hAnsi="Calibri" w:asciiTheme="minorHAnsi" w:hAnsiTheme="minorHAnsi"/>
          <w:b w:val="false"/>
          <w:bCs w:val="false"/>
          <w:color w:val="231F20"/>
        </w:rPr>
        <w:t>Każdy sprawdzian, test, kartkówkę uczeń otrzymuje do wglądu, po czym oceny są wpisywane do dziennika. Każda ocena poniżej bardzo dobrej może być poprawiona. Termin poprawy ocen to okres dwóch tygodni od momentu wpisania jej do dziennika. Każdą ocenę można poprawić tylko jeden raz w terminie ustalonym wspólnie przez nauczyciela i zainteresowanych uczniów. Warunki i sposób poprawy ustala nauczyciel.</w:t>
      </w:r>
    </w:p>
    <w:p>
      <w:pPr>
        <w:pStyle w:val="Tretekstu"/>
        <w:numPr>
          <w:ilvl w:val="0"/>
          <w:numId w:val="1"/>
        </w:numPr>
        <w:tabs>
          <w:tab w:val="clear" w:pos="720"/>
          <w:tab w:val="left" w:pos="338" w:leader="none"/>
        </w:tabs>
        <w:spacing w:before="64" w:after="0"/>
        <w:ind w:left="337" w:hanging="0"/>
        <w:jc w:val="both"/>
        <w:rPr>
          <w:rFonts w:ascii="Calibri" w:hAnsi="Calibri"/>
          <w:b/>
          <w:b/>
          <w:bCs/>
        </w:rPr>
      </w:pPr>
      <w:r>
        <w:rPr>
          <w:rFonts w:ascii="Calibri" w:hAnsi="Calibri"/>
          <w:b/>
          <w:bCs/>
        </w:rPr>
        <w:t>Na każdą lekcję uczeń zobowiązany jest posiadać zeszyt i podręcznik.</w:t>
      </w:r>
    </w:p>
    <w:p>
      <w:pPr>
        <w:pStyle w:val="Tretekstu"/>
        <w:numPr>
          <w:ilvl w:val="0"/>
          <w:numId w:val="0"/>
        </w:numPr>
        <w:tabs>
          <w:tab w:val="clear" w:pos="720"/>
          <w:tab w:val="left" w:pos="338" w:leader="none"/>
        </w:tabs>
        <w:spacing w:before="64" w:after="0"/>
        <w:ind w:left="1312" w:hanging="0"/>
        <w:jc w:val="both"/>
        <w:rPr>
          <w:rFonts w:ascii="Calibri" w:hAnsi="Calibri" w:asciiTheme="minorHAnsi" w:hAnsiTheme="minorHAnsi"/>
        </w:rPr>
      </w:pPr>
      <w:r>
        <w:rPr>
          <w:rFonts w:asciiTheme="minorHAnsi" w:hAnsiTheme="minorHAnsi" w:ascii="Calibri" w:hAnsi="Calibri"/>
        </w:rPr>
      </w:r>
    </w:p>
    <w:p>
      <w:pPr>
        <w:pStyle w:val="Nagwek1"/>
        <w:numPr>
          <w:ilvl w:val="0"/>
          <w:numId w:val="0"/>
        </w:numPr>
        <w:tabs>
          <w:tab w:val="clear" w:pos="720"/>
          <w:tab w:val="left" w:pos="338" w:leader="none"/>
        </w:tabs>
        <w:spacing w:before="118" w:after="0"/>
        <w:ind w:left="447" w:hanging="0"/>
        <w:jc w:val="both"/>
        <w:rPr>
          <w:rFonts w:ascii="Calibri" w:hAnsi="Calibri" w:asciiTheme="minorHAnsi" w:hAnsiTheme="minorHAnsi"/>
        </w:rPr>
      </w:pPr>
      <w:r>
        <w:rPr>
          <w:rFonts w:asciiTheme="minorHAnsi" w:hAnsiTheme="minorHAnsi" w:ascii="Calibri" w:hAnsi="Calibri"/>
        </w:rPr>
      </w:r>
    </w:p>
    <w:p>
      <w:pPr>
        <w:pStyle w:val="Nagwek1"/>
        <w:spacing w:before="0" w:after="0"/>
        <w:ind w:left="337" w:hanging="0"/>
        <w:jc w:val="both"/>
        <w:rPr>
          <w:rFonts w:ascii="Calibri" w:hAnsi="Calibri" w:asciiTheme="minorHAnsi" w:hAnsiTheme="minorHAnsi"/>
        </w:rPr>
      </w:pPr>
      <w:r>
        <w:rPr>
          <w:rFonts w:ascii="Calibri" w:hAnsi="Calibri" w:asciiTheme="minorHAnsi" w:hAnsiTheme="minorHAnsi"/>
          <w:color w:val="231F20"/>
        </w:rPr>
        <w:t>Sprawdzenie i ocenianie sumujące postępy ucznia</w:t>
      </w:r>
    </w:p>
    <w:p>
      <w:pPr>
        <w:pStyle w:val="Tretekstu"/>
        <w:spacing w:lineRule="auto" w:line="247" w:before="61" w:after="0"/>
        <w:ind w:left="110" w:right="-16" w:hanging="0"/>
        <w:rPr>
          <w:rFonts w:ascii="Calibri" w:hAnsi="Calibri" w:asciiTheme="minorHAnsi" w:hAnsiTheme="minorHAnsi"/>
        </w:rPr>
      </w:pPr>
      <w:r>
        <w:rPr>
          <w:rFonts w:ascii="Calibri" w:hAnsi="Calibri" w:asciiTheme="minorHAnsi" w:hAnsiTheme="minorHAnsi"/>
          <w:color w:val="231F20"/>
        </w:rPr>
        <w:t xml:space="preserve">Podsumowaniem edukacyjnych osiągnięć ucznia w danym roku szkolnym są </w:t>
      </w:r>
      <w:r>
        <w:rPr>
          <w:rFonts w:ascii="Calibri" w:hAnsi="Calibri" w:asciiTheme="minorHAnsi" w:hAnsiTheme="minorHAnsi"/>
          <w:b/>
          <w:color w:val="231F20"/>
        </w:rPr>
        <w:t xml:space="preserve">ocena śródroczna </w:t>
      </w:r>
      <w:r>
        <w:rPr>
          <w:rFonts w:ascii="Calibri" w:hAnsi="Calibri" w:asciiTheme="minorHAnsi" w:hAnsiTheme="minorHAnsi"/>
          <w:color w:val="231F20"/>
        </w:rPr>
        <w:t xml:space="preserve">i </w:t>
      </w:r>
      <w:r>
        <w:rPr>
          <w:rFonts w:ascii="Calibri" w:hAnsi="Calibri" w:asciiTheme="minorHAnsi" w:hAnsiTheme="minorHAnsi"/>
          <w:b/>
          <w:color w:val="231F20"/>
        </w:rPr>
        <w:t>ocena roczna</w:t>
      </w:r>
      <w:r>
        <w:rPr>
          <w:rFonts w:ascii="Calibri" w:hAnsi="Calibri" w:asciiTheme="minorHAnsi" w:hAnsiTheme="minorHAnsi"/>
          <w:color w:val="231F20"/>
        </w:rPr>
        <w:t xml:space="preserve">. </w:t>
      </w:r>
      <w:r>
        <w:rPr>
          <w:rFonts w:cs="Calibri" w:ascii="Calibri" w:hAnsi="Calibri" w:asciiTheme="minorHAnsi" w:cstheme="minorHAnsi" w:hAnsiTheme="minorHAnsi"/>
          <w:color w:val="231F20"/>
        </w:rPr>
        <w:t>Nauczyciel wystawia je</w:t>
      </w:r>
      <w:r>
        <w:rPr>
          <w:rFonts w:ascii="Calibri" w:hAnsi="Calibri" w:asciiTheme="minorHAnsi" w:hAnsiTheme="minorHAnsi"/>
          <w:color w:val="231F20"/>
        </w:rPr>
        <w:t xml:space="preserve"> po uwzględnieniu wszystkich form aktywności ucznia oraz wagi ocen cząstkowych.</w:t>
      </w:r>
    </w:p>
    <w:p>
      <w:pPr>
        <w:pStyle w:val="Tretekstu"/>
        <w:spacing w:lineRule="auto" w:line="247" w:before="61" w:after="0"/>
        <w:ind w:left="110" w:right="-16" w:hanging="0"/>
        <w:rPr>
          <w:rFonts w:ascii="Calibri" w:hAnsi="Calibri" w:asciiTheme="minorHAnsi" w:hAnsiTheme="minorHAnsi"/>
        </w:rPr>
      </w:pPr>
      <w:r>
        <w:rPr>
          <w:rFonts w:asciiTheme="minorHAnsi" w:hAnsiTheme="minorHAnsi" w:ascii="Calibri" w:hAnsi="Calibri"/>
        </w:rPr>
      </w:r>
    </w:p>
    <w:p>
      <w:pPr>
        <w:pStyle w:val="Tretekstu"/>
        <w:spacing w:lineRule="auto" w:line="247" w:before="61" w:after="0"/>
        <w:ind w:left="110" w:right="-16" w:hanging="0"/>
        <w:jc w:val="right"/>
        <w:rPr>
          <w:rFonts w:ascii="Calibri" w:hAnsi="Calibri" w:asciiTheme="minorHAnsi" w:hAnsiTheme="minorHAnsi"/>
          <w:color w:val="231F20"/>
        </w:rPr>
      </w:pPr>
      <w:r>
        <w:rPr>
          <w:rFonts w:asciiTheme="minorHAnsi" w:hAnsiTheme="minorHAnsi" w:ascii="Calibri" w:hAnsi="Calibri"/>
          <w:color w:val="231F20"/>
        </w:rPr>
      </w:r>
    </w:p>
    <w:p>
      <w:pPr>
        <w:pStyle w:val="Tretekstu"/>
        <w:spacing w:lineRule="auto" w:line="247" w:before="61" w:after="0"/>
        <w:ind w:left="110" w:right="-16" w:hanging="0"/>
        <w:jc w:val="right"/>
        <w:rPr>
          <w:rFonts w:ascii="Calibri" w:hAnsi="Calibri" w:asciiTheme="minorHAnsi" w:hAnsiTheme="minorHAnsi"/>
          <w:color w:val="231F20"/>
        </w:rPr>
      </w:pPr>
      <w:r>
        <w:rPr>
          <w:rFonts w:asciiTheme="minorHAnsi" w:hAnsiTheme="minorHAnsi" w:ascii="Calibri" w:hAnsi="Calibri"/>
          <w:color w:val="231F20"/>
        </w:rPr>
      </w:r>
    </w:p>
    <w:p>
      <w:pPr>
        <w:pStyle w:val="Tretekstu"/>
        <w:spacing w:lineRule="auto" w:line="247" w:before="61" w:after="0"/>
        <w:ind w:left="110" w:right="-16" w:hanging="0"/>
        <w:jc w:val="right"/>
        <w:rPr>
          <w:rFonts w:ascii="Calibri" w:hAnsi="Calibri" w:asciiTheme="minorHAnsi" w:hAnsiTheme="minorHAnsi"/>
          <w:color w:val="231F20"/>
        </w:rPr>
      </w:pPr>
      <w:r>
        <w:rPr>
          <w:rFonts w:asciiTheme="minorHAnsi" w:hAnsiTheme="minorHAnsi" w:ascii="Calibri" w:hAnsi="Calibri"/>
          <w:color w:val="231F20"/>
        </w:rPr>
      </w:r>
    </w:p>
    <w:p>
      <w:pPr>
        <w:pStyle w:val="Tretekstu"/>
        <w:spacing w:lineRule="auto" w:line="247" w:before="61" w:after="0"/>
        <w:ind w:left="110" w:right="-16" w:hanging="0"/>
        <w:jc w:val="right"/>
        <w:rPr>
          <w:rFonts w:ascii="Calibri" w:hAnsi="Calibri" w:asciiTheme="minorHAnsi" w:hAnsiTheme="minorHAnsi"/>
          <w:color w:val="231F20"/>
        </w:rPr>
      </w:pPr>
      <w:r>
        <w:rPr>
          <w:rFonts w:asciiTheme="minorHAnsi" w:hAnsiTheme="minorHAnsi" w:ascii="Calibri" w:hAnsi="Calibri"/>
          <w:color w:val="231F20"/>
        </w:rPr>
      </w:r>
    </w:p>
    <w:p>
      <w:pPr>
        <w:pStyle w:val="Tretekstu"/>
        <w:spacing w:lineRule="auto" w:line="247" w:before="61" w:after="0"/>
        <w:ind w:left="110" w:right="-16" w:hanging="0"/>
        <w:jc w:val="right"/>
        <w:rPr>
          <w:rFonts w:ascii="Calibri" w:hAnsi="Calibri" w:asciiTheme="minorHAnsi" w:hAnsiTheme="minorHAnsi"/>
          <w:color w:val="231F20"/>
        </w:rPr>
      </w:pPr>
      <w:r>
        <w:rPr>
          <w:rFonts w:asciiTheme="minorHAnsi" w:hAnsiTheme="minorHAnsi" w:ascii="Calibri" w:hAnsi="Calibri"/>
          <w:color w:val="231F20"/>
        </w:rPr>
      </w:r>
    </w:p>
    <w:p>
      <w:pPr>
        <w:pStyle w:val="Tretekstu"/>
        <w:spacing w:lineRule="auto" w:line="247" w:before="61" w:after="0"/>
        <w:ind w:left="110" w:right="-16" w:hanging="0"/>
        <w:jc w:val="right"/>
        <w:rPr>
          <w:rFonts w:ascii="Calibri" w:hAnsi="Calibri" w:asciiTheme="minorHAnsi" w:hAnsiTheme="minorHAnsi"/>
          <w:color w:val="231F20"/>
        </w:rPr>
      </w:pPr>
      <w:r>
        <w:rPr>
          <w:rFonts w:asciiTheme="minorHAnsi" w:hAnsiTheme="minorHAnsi" w:ascii="Calibri" w:hAnsi="Calibri"/>
          <w:color w:val="231F20"/>
        </w:rPr>
      </w:r>
    </w:p>
    <w:p>
      <w:pPr>
        <w:pStyle w:val="Tretekstu"/>
        <w:spacing w:lineRule="auto" w:line="247" w:before="61" w:after="0"/>
        <w:ind w:left="110" w:right="-16" w:hanging="0"/>
        <w:jc w:val="right"/>
        <w:rPr>
          <w:rFonts w:ascii="Calibri" w:hAnsi="Calibri" w:asciiTheme="minorHAnsi" w:hAnsiTheme="minorHAnsi"/>
          <w:color w:val="231F20"/>
        </w:rPr>
      </w:pPr>
      <w:r>
        <w:rPr>
          <w:rFonts w:asciiTheme="minorHAnsi" w:hAnsiTheme="minorHAnsi" w:ascii="Calibri" w:hAnsi="Calibri"/>
          <w:color w:val="231F20"/>
        </w:rPr>
      </w:r>
    </w:p>
    <w:p>
      <w:pPr>
        <w:pStyle w:val="Tretekstu"/>
        <w:spacing w:lineRule="auto" w:line="247" w:before="61" w:after="0"/>
        <w:ind w:left="110" w:right="-16" w:hanging="0"/>
        <w:jc w:val="left"/>
        <w:rPr>
          <w:rFonts w:ascii="Calibri" w:hAnsi="Calibri" w:asciiTheme="minorHAnsi" w:hAnsiTheme="minorHAnsi"/>
          <w:color w:val="231F20"/>
        </w:rPr>
      </w:pPr>
      <w:r>
        <w:rPr>
          <w:rFonts w:asciiTheme="minorHAnsi" w:hAnsiTheme="minorHAnsi" w:ascii="Calibri" w:hAnsi="Calibri"/>
          <w:color w:val="231F20"/>
        </w:rPr>
      </w:r>
    </w:p>
    <w:p>
      <w:pPr>
        <w:pStyle w:val="Tretekstu"/>
        <w:spacing w:lineRule="auto" w:line="247" w:before="61" w:after="0"/>
        <w:ind w:left="110" w:right="-16" w:hanging="0"/>
        <w:jc w:val="left"/>
        <w:rPr>
          <w:rFonts w:ascii="Calibri" w:hAnsi="Calibri" w:asciiTheme="minorHAnsi" w:hAnsiTheme="minorHAnsi"/>
          <w:color w:val="231F20"/>
          <w:sz w:val="18"/>
          <w:szCs w:val="18"/>
        </w:rPr>
      </w:pPr>
      <w:r>
        <w:rPr>
          <w:rFonts w:asciiTheme="minorHAnsi" w:hAnsiTheme="minorHAnsi" w:ascii="Calibri" w:hAnsi="Calibri"/>
          <w:b/>
          <w:bCs/>
          <w:color w:val="231F20"/>
          <w:sz w:val="18"/>
          <w:szCs w:val="18"/>
        </w:rPr>
        <w:t>OCENA CELUJĄCA</w:t>
      </w:r>
      <w:r>
        <w:rPr>
          <w:rFonts w:asciiTheme="minorHAnsi" w:hAnsiTheme="minorHAnsi" w:ascii="Calibri" w:hAnsi="Calibri"/>
          <w:color w:val="231F20"/>
          <w:sz w:val="18"/>
          <w:szCs w:val="18"/>
        </w:rPr>
        <w:t xml:space="preserve"> - otrzymuje ją uczeń, który opanował wiedzę i umiejętności określone w podstawie programowej; potrafi rozwiązywać problemy nietypowe, jest twórczy, rozwija swoje uzdolnienia; samodzielnie potrafi korzystać z różnych źródeł informacji oraz biegle posługuje się zdobytą wiedzą w praktyce; osiąga sukcesy w konkursach przedmiotowych i zajmuje punktowane miejsca na szczeblu wyższym niż szkolny. </w:t>
      </w:r>
    </w:p>
    <w:p>
      <w:pPr>
        <w:pStyle w:val="Tretekstu"/>
        <w:spacing w:lineRule="auto" w:line="247" w:before="61" w:after="0"/>
        <w:ind w:left="110" w:right="-16" w:hanging="0"/>
        <w:jc w:val="left"/>
        <w:rPr>
          <w:rFonts w:ascii="Calibri" w:hAnsi="Calibri" w:asciiTheme="minorHAnsi" w:hAnsiTheme="minorHAnsi"/>
          <w:color w:val="231F20"/>
          <w:sz w:val="18"/>
          <w:szCs w:val="18"/>
        </w:rPr>
      </w:pPr>
      <w:r>
        <w:rPr>
          <w:rFonts w:asciiTheme="minorHAnsi" w:hAnsiTheme="minorHAnsi" w:ascii="Calibri" w:hAnsi="Calibri"/>
          <w:b/>
          <w:bCs/>
          <w:color w:val="231F20"/>
          <w:sz w:val="18"/>
          <w:szCs w:val="18"/>
        </w:rPr>
        <w:t xml:space="preserve">OCENA BARDZO DOBRA </w:t>
      </w:r>
      <w:r>
        <w:rPr>
          <w:rFonts w:asciiTheme="minorHAnsi" w:hAnsiTheme="minorHAnsi" w:ascii="Calibri" w:hAnsi="Calibri"/>
          <w:color w:val="231F20"/>
          <w:sz w:val="18"/>
          <w:szCs w:val="18"/>
        </w:rPr>
        <w:t xml:space="preserve">- otrzymuje ją uczeń, który w sposób zadowalający opanował wiedzę i umiejętności z danego działu oraz sprawnie posługuje się zdobytymi wiadomościami w praktyce; rozwiązuje samodzielnie problemy teoretyczne i praktyczne o dużym stopniu trudności; umie zastosować posiadana wiedzę do rozwiązywania zadań i problemów w nowych sytuacjach; wykazuje dużą samodzielność i potrafi bez pomocy nauczyciela korzystać z różnych źródeł informacji. </w:t>
      </w:r>
    </w:p>
    <w:p>
      <w:pPr>
        <w:pStyle w:val="Tretekstu"/>
        <w:spacing w:lineRule="auto" w:line="247" w:before="61" w:after="0"/>
        <w:ind w:left="110" w:right="-16" w:hanging="0"/>
        <w:jc w:val="left"/>
        <w:rPr>
          <w:rFonts w:ascii="Calibri" w:hAnsi="Calibri" w:asciiTheme="minorHAnsi" w:hAnsiTheme="minorHAnsi"/>
          <w:color w:val="231F20"/>
          <w:sz w:val="18"/>
          <w:szCs w:val="18"/>
        </w:rPr>
      </w:pPr>
      <w:r>
        <w:rPr>
          <w:rFonts w:asciiTheme="minorHAnsi" w:hAnsiTheme="minorHAnsi" w:ascii="Calibri" w:hAnsi="Calibri"/>
          <w:b/>
          <w:bCs/>
          <w:color w:val="231F20"/>
          <w:sz w:val="18"/>
          <w:szCs w:val="18"/>
        </w:rPr>
        <w:t xml:space="preserve">OCENA DOBRA </w:t>
      </w:r>
      <w:r>
        <w:rPr>
          <w:rFonts w:asciiTheme="minorHAnsi" w:hAnsiTheme="minorHAnsi" w:ascii="Calibri" w:hAnsi="Calibri"/>
          <w:color w:val="231F20"/>
          <w:sz w:val="18"/>
          <w:szCs w:val="18"/>
        </w:rPr>
        <w:t xml:space="preserve">- otrzymuje ją uczeń, który poprawnie i samodzielnie rozwiązuje typowe zadania teoretyczne i praktyczne. Dzięki swoim wiadomościom rozumie większość materiału i dobrze wykorzystuje swoje wiadomości do rozwiązywania nowych problemów. Pod kierunkiem nauczyciela rozwiązuje zadania nietypowe, potrafi korzystać ze źródeł informacji pod kierunkiem nauczyciela. </w:t>
      </w:r>
    </w:p>
    <w:p>
      <w:pPr>
        <w:pStyle w:val="Tretekstu"/>
        <w:spacing w:lineRule="auto" w:line="247" w:before="61" w:after="0"/>
        <w:ind w:left="110" w:right="-16" w:hanging="0"/>
        <w:jc w:val="left"/>
        <w:rPr>
          <w:rFonts w:ascii="Calibri" w:hAnsi="Calibri" w:asciiTheme="minorHAnsi" w:hAnsiTheme="minorHAnsi"/>
          <w:color w:val="231F20"/>
          <w:sz w:val="18"/>
          <w:szCs w:val="18"/>
        </w:rPr>
      </w:pPr>
      <w:r>
        <w:rPr>
          <w:rFonts w:asciiTheme="minorHAnsi" w:hAnsiTheme="minorHAnsi" w:ascii="Calibri" w:hAnsi="Calibri"/>
          <w:b/>
          <w:bCs/>
          <w:color w:val="231F20"/>
          <w:sz w:val="18"/>
          <w:szCs w:val="18"/>
        </w:rPr>
        <w:t>OCENA</w:t>
      </w:r>
      <w:r>
        <w:rPr>
          <w:rFonts w:asciiTheme="minorHAnsi" w:hAnsiTheme="minorHAnsi" w:ascii="Calibri" w:hAnsi="Calibri"/>
          <w:color w:val="231F20"/>
          <w:sz w:val="18"/>
          <w:szCs w:val="18"/>
        </w:rPr>
        <w:t xml:space="preserve"> </w:t>
      </w:r>
      <w:r>
        <w:rPr>
          <w:rFonts w:asciiTheme="minorHAnsi" w:hAnsiTheme="minorHAnsi" w:ascii="Calibri" w:hAnsi="Calibri"/>
          <w:b/>
          <w:bCs/>
          <w:color w:val="231F20"/>
          <w:sz w:val="18"/>
          <w:szCs w:val="18"/>
        </w:rPr>
        <w:t>DOSTATECZNA</w:t>
      </w:r>
      <w:r>
        <w:rPr>
          <w:rFonts w:asciiTheme="minorHAnsi" w:hAnsiTheme="minorHAnsi" w:ascii="Calibri" w:hAnsi="Calibri"/>
          <w:color w:val="231F20"/>
          <w:sz w:val="18"/>
          <w:szCs w:val="18"/>
        </w:rPr>
        <w:t xml:space="preserve"> - otrzymuje ją uczeń, który opanował podstawowe wiadomości i umiejętności z przedmiotu, określone w podstawie programowej; jest w stanie robić dalsze postępy i rozwiązywać zadania teoretyczne i praktyczne o średnim stopniu trudności; potrafi korzystać z różnych źródeł informacji pod kierunkiem nauczyciela. </w:t>
      </w:r>
    </w:p>
    <w:p>
      <w:pPr>
        <w:pStyle w:val="Tretekstu"/>
        <w:spacing w:lineRule="auto" w:line="247" w:before="61" w:after="0"/>
        <w:ind w:left="110" w:right="-16" w:hanging="0"/>
        <w:jc w:val="left"/>
        <w:rPr>
          <w:rFonts w:ascii="Calibri" w:hAnsi="Calibri" w:asciiTheme="minorHAnsi" w:hAnsiTheme="minorHAnsi"/>
          <w:color w:val="231F20"/>
          <w:sz w:val="18"/>
          <w:szCs w:val="18"/>
        </w:rPr>
      </w:pPr>
      <w:r>
        <w:rPr>
          <w:rFonts w:asciiTheme="minorHAnsi" w:hAnsiTheme="minorHAnsi" w:ascii="Calibri" w:hAnsi="Calibri"/>
          <w:b/>
          <w:bCs/>
          <w:color w:val="231F20"/>
          <w:sz w:val="18"/>
          <w:szCs w:val="18"/>
        </w:rPr>
        <w:t>OCENA DOPUSZCZAJĄCA</w:t>
      </w:r>
      <w:r>
        <w:rPr>
          <w:rFonts w:asciiTheme="minorHAnsi" w:hAnsiTheme="minorHAnsi" w:ascii="Calibri" w:hAnsi="Calibri"/>
          <w:color w:val="231F20"/>
          <w:sz w:val="18"/>
          <w:szCs w:val="18"/>
        </w:rPr>
        <w:t xml:space="preserve"> - otrzymuje ją uczeń, który opanował wiadomości i umiejętności niezbędne do dalszej nauki, ujęte w podstawie programowej; potrafi rozwiązywać zadania teoretyczne i praktyczne o niewielkim stopniu trudności, często z pomocą nauczyciela.</w:t>
      </w:r>
    </w:p>
    <w:p>
      <w:pPr>
        <w:pStyle w:val="Tretekstu"/>
        <w:spacing w:lineRule="auto" w:line="247" w:before="61" w:after="0"/>
        <w:ind w:left="110" w:right="-16" w:hanging="0"/>
        <w:jc w:val="left"/>
        <w:rPr>
          <w:rFonts w:ascii="Calibri" w:hAnsi="Calibri" w:asciiTheme="minorHAnsi" w:hAnsiTheme="minorHAnsi"/>
          <w:color w:val="231F20"/>
          <w:sz w:val="18"/>
          <w:szCs w:val="18"/>
        </w:rPr>
      </w:pPr>
      <w:r>
        <w:rPr>
          <w:rFonts w:asciiTheme="minorHAnsi" w:hAnsiTheme="minorHAnsi" w:ascii="Calibri" w:hAnsi="Calibri"/>
          <w:b/>
          <w:bCs/>
          <w:color w:val="231F20"/>
          <w:sz w:val="18"/>
          <w:szCs w:val="18"/>
        </w:rPr>
        <w:t>OCENA NIEDOSTATECZNA</w:t>
      </w:r>
      <w:r>
        <w:rPr>
          <w:rFonts w:asciiTheme="minorHAnsi" w:hAnsiTheme="minorHAnsi" w:ascii="Calibri" w:hAnsi="Calibri"/>
          <w:color w:val="231F20"/>
          <w:sz w:val="18"/>
          <w:szCs w:val="18"/>
        </w:rPr>
        <w:t xml:space="preserve"> - otrzymuje ją uczeń, który nie opanował podstawowych wiadomości i umiejętności z przedmiotu; nie potrafi rozwiązywać zadań teoretycznych i praktycznych o niewielkim stopniu trudności, nawet przy pomocy nauczyciela, co uniemożliwia mu dalsze zdobywanie wiedzy. Nie wyraża chęci poprawy oceny niedostatecznej cząstkowej np. odpowiedzi ustnej, czy oceny niedostatecznej z testu, sprawdzianu. Nie potrafi korzystać ze źródeł informacji, nawet z pomocą nauczyciela. Wykazuje bierną postawą na lekcji. </w:t>
      </w:r>
    </w:p>
    <w:p>
      <w:pPr>
        <w:pStyle w:val="Tretekstu"/>
        <w:spacing w:lineRule="auto" w:line="247" w:before="61" w:after="0"/>
        <w:ind w:left="110" w:right="-16" w:hanging="0"/>
        <w:jc w:val="right"/>
        <w:rPr>
          <w:rFonts w:ascii="Calibri" w:hAnsi="Calibri" w:asciiTheme="minorHAnsi" w:hAnsiTheme="minorHAnsi"/>
          <w:color w:val="231F20"/>
        </w:rPr>
      </w:pPr>
      <w:r>
        <w:rPr>
          <w:rFonts w:asciiTheme="minorHAnsi" w:hAnsiTheme="minorHAnsi" w:ascii="Calibri" w:hAnsi="Calibri"/>
          <w:color w:val="231F20"/>
        </w:rPr>
      </w:r>
    </w:p>
    <w:p>
      <w:pPr>
        <w:pStyle w:val="Tretekstu"/>
        <w:spacing w:lineRule="auto" w:line="247" w:before="61" w:after="0"/>
        <w:ind w:left="110" w:right="-16" w:hanging="0"/>
        <w:jc w:val="right"/>
        <w:rPr/>
      </w:pPr>
      <w:r>
        <w:rPr>
          <w:rFonts w:ascii="Calibri" w:hAnsi="Calibri" w:asciiTheme="minorHAnsi" w:hAnsiTheme="minorHAnsi"/>
          <w:color w:val="231F20"/>
        </w:rPr>
        <w:t xml:space="preserve">Przygotowała M. Urbaniak-Malina </w:t>
      </w:r>
    </w:p>
    <w:p>
      <w:pPr>
        <w:pStyle w:val="Tretekstu"/>
        <w:spacing w:before="10" w:after="0"/>
        <w:ind w:left="0" w:hanging="0"/>
        <w:rPr>
          <w:rFonts w:ascii="Calibri" w:hAnsi="Calibri" w:asciiTheme="minorHAnsi" w:hAnsiTheme="minorHAnsi"/>
          <w:sz w:val="22"/>
        </w:rPr>
      </w:pPr>
      <w:r>
        <w:rPr>
          <w:rFonts w:asciiTheme="minorHAnsi" w:hAnsiTheme="minorHAnsi" w:ascii="Calibri" w:hAnsi="Calibri"/>
          <w:sz w:val="22"/>
        </w:rPr>
      </w:r>
    </w:p>
    <w:p>
      <w:pPr>
        <w:pStyle w:val="Normal"/>
        <w:spacing w:lineRule="auto" w:line="247"/>
        <w:ind w:left="110" w:right="-16" w:hanging="0"/>
        <w:jc w:val="both"/>
        <w:rPr>
          <w:rFonts w:ascii="Calibri" w:hAnsi="Calibri" w:asciiTheme="minorHAnsi" w:hAnsiTheme="minorHAnsi"/>
          <w:i/>
          <w:i/>
          <w:sz w:val="18"/>
        </w:rPr>
      </w:pPr>
      <w:r>
        <w:rPr/>
      </w:r>
    </w:p>
    <w:sectPr>
      <w:type w:val="nextPage"/>
      <w:pgSz w:w="11630" w:h="15600"/>
      <w:pgMar w:left="720" w:right="720" w:gutter="0" w:header="0" w:top="720" w:footer="0" w:bottom="72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entSchbookEU-Normal">
    <w:charset w:val="ee"/>
    <w:family w:val="roman"/>
    <w:pitch w:val="variable"/>
  </w:font>
  <w:font w:name="CentSchbookEU">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Humanst521EU-Normal">
    <w:charset w:val="ee"/>
    <w:family w:val="roman"/>
    <w:pitch w:val="variable"/>
  </w:font>
  <w:font w:name="CentSchbookEU-Normal">
    <w:charset w:val="01"/>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37" w:hanging="227"/>
      </w:pPr>
      <w:rPr>
        <w:sz w:val="18"/>
        <w:spacing w:val="-2"/>
        <w:b/>
        <w:szCs w:val="18"/>
        <w:bCs/>
        <w:w w:val="100"/>
        <w:rFonts w:ascii="CentSchbookEU" w:hAnsi="CentSchbookEU" w:eastAsia="CentSchbookEU" w:cs="CentSchbookEU"/>
        <w:color w:val="231F20"/>
      </w:rPr>
    </w:lvl>
    <w:lvl w:ilvl="1">
      <w:start w:val="0"/>
      <w:numFmt w:val="bullet"/>
      <w:lvlText w:val="•"/>
      <w:lvlJc w:val="left"/>
      <w:pPr>
        <w:tabs>
          <w:tab w:val="num" w:pos="0"/>
        </w:tabs>
        <w:ind w:left="592" w:hanging="256"/>
      </w:pPr>
      <w:rPr>
        <w:rFonts w:ascii="CentSchbookEU-Normal" w:hAnsi="CentSchbookEU-Normal" w:cs="CentSchbookEU-Normal" w:hint="default"/>
        <w:sz w:val="18"/>
        <w:spacing w:val="-2"/>
        <w:szCs w:val="18"/>
        <w:w w:val="100"/>
        <w:color w:val="231F20"/>
      </w:rPr>
    </w:lvl>
    <w:lvl w:ilvl="2">
      <w:start w:val="0"/>
      <w:numFmt w:val="bullet"/>
      <w:lvlText w:val=""/>
      <w:lvlJc w:val="left"/>
      <w:pPr>
        <w:tabs>
          <w:tab w:val="num" w:pos="0"/>
        </w:tabs>
        <w:ind w:left="1742" w:hanging="256"/>
      </w:pPr>
      <w:rPr>
        <w:rFonts w:ascii="Symbol" w:hAnsi="Symbol" w:cs="Symbol" w:hint="default"/>
      </w:rPr>
    </w:lvl>
    <w:lvl w:ilvl="3">
      <w:start w:val="0"/>
      <w:numFmt w:val="bullet"/>
      <w:lvlText w:val=""/>
      <w:lvlJc w:val="left"/>
      <w:pPr>
        <w:tabs>
          <w:tab w:val="num" w:pos="0"/>
        </w:tabs>
        <w:ind w:left="2884" w:hanging="256"/>
      </w:pPr>
      <w:rPr>
        <w:rFonts w:ascii="Symbol" w:hAnsi="Symbol" w:cs="Symbol" w:hint="default"/>
      </w:rPr>
    </w:lvl>
    <w:lvl w:ilvl="4">
      <w:start w:val="0"/>
      <w:numFmt w:val="bullet"/>
      <w:lvlText w:val=""/>
      <w:lvlJc w:val="left"/>
      <w:pPr>
        <w:tabs>
          <w:tab w:val="num" w:pos="0"/>
        </w:tabs>
        <w:ind w:left="4027" w:hanging="256"/>
      </w:pPr>
      <w:rPr>
        <w:rFonts w:ascii="Symbol" w:hAnsi="Symbol" w:cs="Symbol" w:hint="default"/>
      </w:rPr>
    </w:lvl>
    <w:lvl w:ilvl="5">
      <w:start w:val="0"/>
      <w:numFmt w:val="bullet"/>
      <w:lvlText w:val=""/>
      <w:lvlJc w:val="left"/>
      <w:pPr>
        <w:tabs>
          <w:tab w:val="num" w:pos="0"/>
        </w:tabs>
        <w:ind w:left="5169" w:hanging="256"/>
      </w:pPr>
      <w:rPr>
        <w:rFonts w:ascii="Symbol" w:hAnsi="Symbol" w:cs="Symbol" w:hint="default"/>
      </w:rPr>
    </w:lvl>
    <w:lvl w:ilvl="6">
      <w:start w:val="0"/>
      <w:numFmt w:val="bullet"/>
      <w:lvlText w:val=""/>
      <w:lvlJc w:val="left"/>
      <w:pPr>
        <w:tabs>
          <w:tab w:val="num" w:pos="0"/>
        </w:tabs>
        <w:ind w:left="6312" w:hanging="256"/>
      </w:pPr>
      <w:rPr>
        <w:rFonts w:ascii="Symbol" w:hAnsi="Symbol" w:cs="Symbol" w:hint="default"/>
      </w:rPr>
    </w:lvl>
    <w:lvl w:ilvl="7">
      <w:start w:val="0"/>
      <w:numFmt w:val="bullet"/>
      <w:lvlText w:val=""/>
      <w:lvlJc w:val="left"/>
      <w:pPr>
        <w:tabs>
          <w:tab w:val="num" w:pos="0"/>
        </w:tabs>
        <w:ind w:left="7454" w:hanging="256"/>
      </w:pPr>
      <w:rPr>
        <w:rFonts w:ascii="Symbol" w:hAnsi="Symbol" w:cs="Symbol" w:hint="default"/>
      </w:rPr>
    </w:lvl>
    <w:lvl w:ilvl="8">
      <w:start w:val="0"/>
      <w:numFmt w:val="bullet"/>
      <w:lvlText w:val=""/>
      <w:lvlJc w:val="left"/>
      <w:pPr>
        <w:tabs>
          <w:tab w:val="num" w:pos="0"/>
        </w:tabs>
        <w:ind w:left="8597" w:hanging="256"/>
      </w:pPr>
      <w:rPr>
        <w:rFonts w:ascii="Symbol" w:hAnsi="Symbol" w:cs="Symbol" w:hint="default"/>
      </w:rPr>
    </w:lvl>
  </w:abstractNum>
  <w:abstractNum w:abstractNumId="2">
    <w:lvl w:ilvl="0">
      <w:start w:val="1"/>
      <w:numFmt w:val="bullet"/>
      <w:lvlText w:val=""/>
      <w:lvlJc w:val="left"/>
      <w:pPr>
        <w:tabs>
          <w:tab w:val="num" w:pos="1085"/>
        </w:tabs>
        <w:ind w:left="1085" w:hanging="360"/>
      </w:pPr>
      <w:rPr>
        <w:rFonts w:ascii="Symbol" w:hAnsi="Symbol" w:cs="Symbol" w:hint="default"/>
      </w:rPr>
    </w:lvl>
    <w:lvl w:ilvl="1">
      <w:start w:val="1"/>
      <w:numFmt w:val="bullet"/>
      <w:lvlText w:val="◦"/>
      <w:lvlJc w:val="left"/>
      <w:pPr>
        <w:tabs>
          <w:tab w:val="num" w:pos="1445"/>
        </w:tabs>
        <w:ind w:left="1445" w:hanging="360"/>
      </w:pPr>
      <w:rPr>
        <w:rFonts w:ascii="OpenSymbol" w:hAnsi="OpenSymbol" w:cs="OpenSymbol" w:hint="default"/>
      </w:rPr>
    </w:lvl>
    <w:lvl w:ilvl="2">
      <w:start w:val="1"/>
      <w:numFmt w:val="bullet"/>
      <w:lvlText w:val="▪"/>
      <w:lvlJc w:val="left"/>
      <w:pPr>
        <w:tabs>
          <w:tab w:val="num" w:pos="1805"/>
        </w:tabs>
        <w:ind w:left="1805" w:hanging="360"/>
      </w:pPr>
      <w:rPr>
        <w:rFonts w:ascii="OpenSymbol" w:hAnsi="OpenSymbol" w:cs="OpenSymbol" w:hint="default"/>
      </w:rPr>
    </w:lvl>
    <w:lvl w:ilvl="3">
      <w:start w:val="1"/>
      <w:numFmt w:val="bullet"/>
      <w:lvlText w:val=""/>
      <w:lvlJc w:val="left"/>
      <w:pPr>
        <w:tabs>
          <w:tab w:val="num" w:pos="2165"/>
        </w:tabs>
        <w:ind w:left="2165" w:hanging="360"/>
      </w:pPr>
      <w:rPr>
        <w:rFonts w:ascii="Symbol" w:hAnsi="Symbol" w:cs="Symbol" w:hint="default"/>
      </w:rPr>
    </w:lvl>
    <w:lvl w:ilvl="4">
      <w:start w:val="1"/>
      <w:numFmt w:val="bullet"/>
      <w:lvlText w:val="◦"/>
      <w:lvlJc w:val="left"/>
      <w:pPr>
        <w:tabs>
          <w:tab w:val="num" w:pos="2525"/>
        </w:tabs>
        <w:ind w:left="2525" w:hanging="360"/>
      </w:pPr>
      <w:rPr>
        <w:rFonts w:ascii="OpenSymbol" w:hAnsi="OpenSymbol" w:cs="OpenSymbol" w:hint="default"/>
      </w:rPr>
    </w:lvl>
    <w:lvl w:ilvl="5">
      <w:start w:val="1"/>
      <w:numFmt w:val="bullet"/>
      <w:lvlText w:val="▪"/>
      <w:lvlJc w:val="left"/>
      <w:pPr>
        <w:tabs>
          <w:tab w:val="num" w:pos="2885"/>
        </w:tabs>
        <w:ind w:left="2885" w:hanging="360"/>
      </w:pPr>
      <w:rPr>
        <w:rFonts w:ascii="OpenSymbol" w:hAnsi="OpenSymbol" w:cs="OpenSymbol" w:hint="default"/>
      </w:rPr>
    </w:lvl>
    <w:lvl w:ilvl="6">
      <w:start w:val="1"/>
      <w:numFmt w:val="bullet"/>
      <w:lvlText w:val=""/>
      <w:lvlJc w:val="left"/>
      <w:pPr>
        <w:tabs>
          <w:tab w:val="num" w:pos="3245"/>
        </w:tabs>
        <w:ind w:left="3245" w:hanging="360"/>
      </w:pPr>
      <w:rPr>
        <w:rFonts w:ascii="Symbol" w:hAnsi="Symbol" w:cs="Symbol" w:hint="default"/>
      </w:rPr>
    </w:lvl>
    <w:lvl w:ilvl="7">
      <w:start w:val="1"/>
      <w:numFmt w:val="bullet"/>
      <w:lvlText w:val="◦"/>
      <w:lvlJc w:val="left"/>
      <w:pPr>
        <w:tabs>
          <w:tab w:val="num" w:pos="3605"/>
        </w:tabs>
        <w:ind w:left="3605" w:hanging="360"/>
      </w:pPr>
      <w:rPr>
        <w:rFonts w:ascii="OpenSymbol" w:hAnsi="OpenSymbol" w:cs="OpenSymbol" w:hint="default"/>
      </w:rPr>
    </w:lvl>
    <w:lvl w:ilvl="8">
      <w:start w:val="1"/>
      <w:numFmt w:val="bullet"/>
      <w:lvlText w:val="▪"/>
      <w:lvlJc w:val="left"/>
      <w:pPr>
        <w:tabs>
          <w:tab w:val="num" w:pos="3965"/>
        </w:tabs>
        <w:ind w:left="3965"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pPr>
      <w:widowControl w:val="false"/>
      <w:suppressAutoHyphens w:val="true"/>
      <w:bidi w:val="0"/>
      <w:spacing w:before="0" w:after="0"/>
      <w:jc w:val="left"/>
    </w:pPr>
    <w:rPr>
      <w:rFonts w:ascii="CentSchbookEU-Normal" w:hAnsi="CentSchbookEU-Normal" w:eastAsia="CentSchbookEU-Normal" w:cs="CentSchbookEU-Normal"/>
      <w:color w:val="auto"/>
      <w:kern w:val="0"/>
      <w:sz w:val="22"/>
      <w:szCs w:val="22"/>
      <w:lang w:val="pl-PL" w:eastAsia="en-US" w:bidi="ar-SA"/>
    </w:rPr>
  </w:style>
  <w:style w:type="paragraph" w:styleId="Nagwek1">
    <w:name w:val="Heading 1"/>
    <w:basedOn w:val="Normal"/>
    <w:uiPriority w:val="1"/>
    <w:qFormat/>
    <w:pPr>
      <w:spacing w:before="109" w:after="0"/>
      <w:ind w:left="337" w:hanging="227"/>
      <w:outlineLvl w:val="0"/>
    </w:pPr>
    <w:rPr>
      <w:rFonts w:ascii="CentSchbookEU" w:hAnsi="CentSchbookEU" w:eastAsia="CentSchbookEU" w:cs="CentSchbookEU"/>
      <w:b/>
      <w:bCs/>
      <w:sz w:val="18"/>
      <w:szCs w:val="18"/>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f67ce6"/>
    <w:rPr>
      <w:rFonts w:ascii="Tahoma" w:hAnsi="Tahoma" w:eastAsia="CentSchbookEU-Normal" w:cs="Tahoma"/>
      <w:sz w:val="16"/>
      <w:szCs w:val="16"/>
      <w:lang w:val="pl-PL"/>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uiPriority w:val="1"/>
    <w:qFormat/>
    <w:pPr>
      <w:ind w:left="592" w:hanging="0"/>
    </w:pPr>
    <w:rPr>
      <w:sz w:val="18"/>
      <w:szCs w:val="18"/>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1"/>
    <w:qFormat/>
    <w:pPr>
      <w:spacing w:before="7" w:after="0"/>
      <w:ind w:left="592" w:hanging="227"/>
    </w:pPr>
    <w:rPr/>
  </w:style>
  <w:style w:type="paragraph" w:styleId="TableParagraph" w:customStyle="1">
    <w:name w:val="Table Paragraph"/>
    <w:basedOn w:val="Normal"/>
    <w:uiPriority w:val="1"/>
    <w:qFormat/>
    <w:pPr>
      <w:spacing w:before="61" w:after="0"/>
      <w:ind w:left="51" w:hanging="0"/>
    </w:pPr>
    <w:rPr>
      <w:rFonts w:ascii="Humanst521EU-Normal" w:hAnsi="Humanst521EU-Normal" w:eastAsia="Humanst521EU-Normal" w:cs="Humanst521EU-Normal"/>
    </w:rPr>
  </w:style>
  <w:style w:type="paragraph" w:styleId="BalloonText">
    <w:name w:val="Balloon Text"/>
    <w:basedOn w:val="Normal"/>
    <w:link w:val="TekstdymkaZnak"/>
    <w:uiPriority w:val="99"/>
    <w:semiHidden/>
    <w:unhideWhenUsed/>
    <w:qFormat/>
    <w:rsid w:val="00f67ce6"/>
    <w:pPr/>
    <w:rPr>
      <w:rFonts w:ascii="Tahoma" w:hAnsi="Tahoma" w:cs="Tahoma"/>
      <w:sz w:val="16"/>
      <w:szCs w:val="16"/>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3B05668418954B9F9197D20C65EA1C" ma:contentTypeVersion="12" ma:contentTypeDescription="Create a new document." ma:contentTypeScope="" ma:versionID="8de3e52beae865d08143ee2df17a2321">
  <xsd:schema xmlns:xsd="http://www.w3.org/2001/XMLSchema" xmlns:xs="http://www.w3.org/2001/XMLSchema" xmlns:p="http://schemas.microsoft.com/office/2006/metadata/properties" xmlns:ns3="f9d6bc27-f2bd-4049-a395-4b9f275af5c8" xmlns:ns4="f9c03475-987a-401d-8ac4-a8b320586573" targetNamespace="http://schemas.microsoft.com/office/2006/metadata/properties" ma:root="true" ma:fieldsID="17bda07659228bfbc4127e591c1db0b0" ns3:_="" ns4:_="">
    <xsd:import namespace="f9d6bc27-f2bd-4049-a395-4b9f275af5c8"/>
    <xsd:import namespace="f9c03475-987a-401d-8ac4-a8b3205865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6bc27-f2bd-4049-a395-4b9f275af5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03475-987a-401d-8ac4-a8b3205865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F0E59-2243-4075-A9C7-32573EB37536}">
  <ds:schemaRefs>
    <ds:schemaRef ds:uri="http://schemas.microsoft.com/office/2006/documentManagement/types"/>
    <ds:schemaRef ds:uri="f9c03475-987a-401d-8ac4-a8b320586573"/>
    <ds:schemaRef ds:uri="http://schemas.microsoft.com/office/infopath/2007/PartnerControls"/>
    <ds:schemaRef ds:uri="http://schemas.openxmlformats.org/package/2006/metadata/core-properties"/>
    <ds:schemaRef ds:uri="f9d6bc27-f2bd-4049-a395-4b9f275af5c8"/>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E21554E-4DC1-453A-9EB9-1EB8E7AAC706}">
  <ds:schemaRefs>
    <ds:schemaRef ds:uri="http://schemas.microsoft.com/sharepoint/v3/contenttype/forms"/>
  </ds:schemaRefs>
</ds:datastoreItem>
</file>

<file path=customXml/itemProps3.xml><?xml version="1.0" encoding="utf-8"?>
<ds:datastoreItem xmlns:ds="http://schemas.openxmlformats.org/officeDocument/2006/customXml" ds:itemID="{492A0F4B-6CFC-414E-9708-D016BA246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6bc27-f2bd-4049-a395-4b9f275af5c8"/>
    <ds:schemaRef ds:uri="f9c03475-987a-401d-8ac4-a8b320586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LibreOffice/7.2.4.1$Windows_X86_64 LibreOffice_project/27d75539669ac387bb498e35313b970b7fe9c4f9</Application>
  <AppVersion>15.0000</AppVersion>
  <Pages>2</Pages>
  <Words>690</Words>
  <Characters>4401</Characters>
  <CharactersWithSpaces>5090</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2021-09-01T12:23:00Z</dcterms:created>
  <dc:creator>Dorota Dąbrowska-Mróz</dc:creator>
  <dc:description/>
  <dc:language>pl-PL</dc:language>
  <cp:lastModifiedBy/>
  <dcterms:modified xsi:type="dcterms:W3CDTF">2022-09-11T19:56:56Z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0x0101004A3B05668418954B9F9197D20C65EA1C</vt:lpwstr>
  </property>
  <property fmtid="{D5CDD505-2E9C-101B-9397-08002B2CF9AE}" pid="3" name="Created">
    <vt:filetime>2017-08-24T00:00:00Z</vt:filetime>
  </property>
  <property fmtid="{D5CDD505-2E9C-101B-9397-08002B2CF9AE}" pid="4" name="Creator">
    <vt:lpwstr>Adobe InDesign CC 2017 (Macintosh)</vt:lpwstr>
  </property>
  <property fmtid="{D5CDD505-2E9C-101B-9397-08002B2CF9AE}" pid="5" name="LastSaved">
    <vt:filetime>2017-08-24T00:00:00Z</vt:filetime>
  </property>
</Properties>
</file>