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27" w:rsidRPr="00855171" w:rsidRDefault="00936B27" w:rsidP="00936B27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8</w:t>
      </w:r>
      <w:r>
        <w:rPr>
          <w:rFonts w:ascii="Calibri" w:eastAsia="Calibri" w:hAnsi="Calibri" w:cs="Times New Roman"/>
          <w:b/>
          <w:sz w:val="28"/>
          <w:szCs w:val="28"/>
        </w:rPr>
        <w:t xml:space="preserve"> czerwca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</w:t>
      </w:r>
      <w:r>
        <w:rPr>
          <w:rFonts w:ascii="Calibri" w:eastAsia="Calibri" w:hAnsi="Calibri" w:cs="Times New Roman"/>
          <w:b/>
          <w:sz w:val="28"/>
          <w:szCs w:val="28"/>
        </w:rPr>
        <w:t>6b</w:t>
      </w:r>
    </w:p>
    <w:p w:rsidR="00936B27" w:rsidRPr="00855171" w:rsidRDefault="00936B27" w:rsidP="00936B2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6B27" w:rsidRDefault="00936B27" w:rsidP="00936B2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 w:rsidR="009A3D96">
        <w:rPr>
          <w:rFonts w:ascii="Times New Roman" w:eastAsia="Calibri" w:hAnsi="Times New Roman" w:cs="Times New Roman"/>
          <w:b/>
          <w:sz w:val="24"/>
          <w:szCs w:val="24"/>
          <w:u w:val="single"/>
        </w:rPr>
        <w:t>Pola figur płaskich – utrwalenie wiadomości.</w:t>
      </w:r>
      <w:bookmarkStart w:id="0" w:name="_GoBack"/>
      <w:bookmarkEnd w:id="0"/>
    </w:p>
    <w:p w:rsidR="00936B27" w:rsidRPr="00855171" w:rsidRDefault="00936B27" w:rsidP="00936B2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6B27" w:rsidRDefault="00936B27" w:rsidP="00936B2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936B27" w:rsidRDefault="00936B27" w:rsidP="00936B27">
      <w:pPr>
        <w:rPr>
          <w:rFonts w:ascii="Arial" w:hAnsi="Arial" w:cs="Arial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Uczeń:</w:t>
      </w:r>
      <w:r w:rsidRPr="00936B27">
        <w:rPr>
          <w:rFonts w:ascii="Arial" w:hAnsi="Arial" w:cs="Arial"/>
          <w:sz w:val="30"/>
          <w:szCs w:val="30"/>
        </w:rPr>
        <w:t xml:space="preserve"> </w:t>
      </w:r>
    </w:p>
    <w:p w:rsidR="00936B27" w:rsidRPr="00936B27" w:rsidRDefault="00936B27" w:rsidP="00936B27">
      <w:pPr>
        <w:rPr>
          <w:rFonts w:ascii="Times New Roman" w:hAnsi="Times New Roman" w:cs="Times New Roman"/>
          <w:sz w:val="24"/>
          <w:szCs w:val="24"/>
        </w:rPr>
      </w:pPr>
      <w:r w:rsidRPr="00936B27">
        <w:rPr>
          <w:rFonts w:ascii="Times New Roman" w:hAnsi="Times New Roman" w:cs="Times New Roman"/>
          <w:sz w:val="24"/>
          <w:szCs w:val="24"/>
        </w:rPr>
        <w:t xml:space="preserve">- </w:t>
      </w:r>
      <w:r w:rsidRPr="00936B27">
        <w:rPr>
          <w:rFonts w:ascii="Times New Roman" w:hAnsi="Times New Roman" w:cs="Times New Roman"/>
          <w:sz w:val="24"/>
          <w:szCs w:val="24"/>
        </w:rPr>
        <w:t>powtarza wzory i sposoby na obliczanie pól,</w:t>
      </w:r>
    </w:p>
    <w:p w:rsidR="00936B27" w:rsidRPr="00936B27" w:rsidRDefault="00936B27" w:rsidP="00936B27">
      <w:pPr>
        <w:rPr>
          <w:rFonts w:ascii="Times New Roman" w:hAnsi="Times New Roman" w:cs="Times New Roman"/>
          <w:sz w:val="24"/>
          <w:szCs w:val="24"/>
        </w:rPr>
      </w:pPr>
      <w:r w:rsidRPr="00936B27">
        <w:rPr>
          <w:rFonts w:ascii="Times New Roman" w:hAnsi="Times New Roman" w:cs="Times New Roman"/>
          <w:sz w:val="24"/>
          <w:szCs w:val="24"/>
        </w:rPr>
        <w:t xml:space="preserve">- </w:t>
      </w:r>
      <w:r w:rsidRPr="00936B27">
        <w:rPr>
          <w:rFonts w:ascii="Times New Roman" w:hAnsi="Times New Roman" w:cs="Times New Roman"/>
          <w:sz w:val="24"/>
          <w:szCs w:val="24"/>
        </w:rPr>
        <w:t>oblicza pola figur płaskich</w:t>
      </w:r>
      <w:r w:rsidRPr="00936B27">
        <w:rPr>
          <w:rFonts w:ascii="Times New Roman" w:hAnsi="Times New Roman" w:cs="Times New Roman"/>
          <w:sz w:val="24"/>
          <w:szCs w:val="24"/>
        </w:rPr>
        <w:t>,</w:t>
      </w:r>
    </w:p>
    <w:p w:rsidR="00936B27" w:rsidRDefault="00936B27" w:rsidP="00936B27">
      <w:pPr>
        <w:rPr>
          <w:rFonts w:ascii="Times New Roman" w:hAnsi="Times New Roman" w:cs="Times New Roman"/>
          <w:sz w:val="24"/>
          <w:szCs w:val="24"/>
        </w:rPr>
      </w:pPr>
      <w:r w:rsidRPr="00936B27">
        <w:rPr>
          <w:rFonts w:ascii="Times New Roman" w:hAnsi="Times New Roman" w:cs="Times New Roman"/>
          <w:sz w:val="24"/>
          <w:szCs w:val="24"/>
        </w:rPr>
        <w:t xml:space="preserve">- </w:t>
      </w:r>
      <w:r w:rsidRPr="00936B27">
        <w:rPr>
          <w:rFonts w:ascii="Times New Roman" w:hAnsi="Times New Roman" w:cs="Times New Roman"/>
          <w:sz w:val="24"/>
          <w:szCs w:val="24"/>
        </w:rPr>
        <w:t>rysuje figury o danych polach</w:t>
      </w:r>
      <w:r w:rsidRPr="00936B27">
        <w:rPr>
          <w:rFonts w:ascii="Times New Roman" w:hAnsi="Times New Roman" w:cs="Times New Roman"/>
          <w:sz w:val="24"/>
          <w:szCs w:val="24"/>
        </w:rPr>
        <w:t>.</w:t>
      </w:r>
    </w:p>
    <w:p w:rsidR="00936B27" w:rsidRPr="00936B27" w:rsidRDefault="00936B27" w:rsidP="00936B2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36B27" w:rsidRDefault="005927CE" w:rsidP="00936B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6A363DF1" wp14:editId="159D0A09">
            <wp:extent cx="5514975" cy="5810420"/>
            <wp:effectExtent l="0" t="0" r="0" b="0"/>
            <wp:docPr id="1" name="Obraz 1" descr="BLOG EDUKACYJNY DLA DZIECI: Pola figur pła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EDUKACYJNY DLA DZIECI: Pola figur płaskic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70" r="7397" b="14649"/>
                    <a:stretch/>
                  </pic:blipFill>
                  <pic:spPr bwMode="auto">
                    <a:xfrm>
                      <a:off x="0" y="0"/>
                      <a:ext cx="5514975" cy="581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27CE" w:rsidRPr="005927CE" w:rsidRDefault="005927CE" w:rsidP="005927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27CE"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Pr="005927CE">
        <w:rPr>
          <w:rFonts w:ascii="Times New Roman" w:hAnsi="Times New Roman" w:cs="Times New Roman"/>
          <w:b/>
          <w:sz w:val="24"/>
          <w:szCs w:val="24"/>
        </w:rPr>
        <w:t>prawdzenie umiejętności stosowania wzorów do obliczania pól figur</w:t>
      </w:r>
      <w:r w:rsidRPr="005927CE">
        <w:rPr>
          <w:rFonts w:ascii="Times New Roman" w:hAnsi="Times New Roman" w:cs="Times New Roman"/>
          <w:b/>
          <w:sz w:val="24"/>
          <w:szCs w:val="24"/>
        </w:rPr>
        <w:t>.</w:t>
      </w:r>
    </w:p>
    <w:p w:rsidR="005927CE" w:rsidRDefault="005927CE">
      <w:pPr>
        <w:rPr>
          <w:rFonts w:ascii="Times New Roman" w:hAnsi="Times New Roman" w:cs="Times New Roman"/>
          <w:sz w:val="24"/>
          <w:szCs w:val="24"/>
        </w:rPr>
      </w:pPr>
      <w:r w:rsidRPr="00592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Proszę wykonać ćwiczenie</w:t>
      </w:r>
      <w:r w:rsidRPr="005927CE">
        <w:rPr>
          <w:rFonts w:ascii="Times New Roman" w:hAnsi="Times New Roman" w:cs="Times New Roman"/>
          <w:sz w:val="24"/>
          <w:szCs w:val="24"/>
        </w:rPr>
        <w:t xml:space="preserve"> interaktywne</w:t>
      </w:r>
      <w:r>
        <w:rPr>
          <w:rFonts w:ascii="Times New Roman" w:hAnsi="Times New Roman" w:cs="Times New Roman"/>
          <w:sz w:val="24"/>
          <w:szCs w:val="24"/>
        </w:rPr>
        <w:t xml:space="preserve"> i sprawdzić</w:t>
      </w:r>
      <w:r w:rsidRPr="005927CE">
        <w:rPr>
          <w:rFonts w:ascii="Times New Roman" w:hAnsi="Times New Roman" w:cs="Times New Roman"/>
          <w:sz w:val="24"/>
          <w:szCs w:val="24"/>
        </w:rPr>
        <w:t xml:space="preserve"> poprawność własnych rozwiązań</w:t>
      </w:r>
    </w:p>
    <w:p w:rsidR="00E7387E" w:rsidRDefault="005927CE">
      <w:pPr>
        <w:rPr>
          <w:rFonts w:ascii="Times New Roman" w:hAnsi="Times New Roman" w:cs="Times New Roman"/>
          <w:b/>
          <w:sz w:val="24"/>
          <w:szCs w:val="24"/>
        </w:rPr>
      </w:pPr>
      <w:r w:rsidRPr="005927CE">
        <w:rPr>
          <w:rFonts w:ascii="Times New Roman" w:hAnsi="Times New Roman" w:cs="Times New Roman"/>
          <w:sz w:val="24"/>
          <w:szCs w:val="24"/>
        </w:rPr>
        <w:t>link do ćwiczenia-</w:t>
      </w:r>
      <w:r w:rsidRPr="005927CE">
        <w:rPr>
          <w:rFonts w:ascii="Times New Roman" w:hAnsi="Times New Roman" w:cs="Times New Roman"/>
          <w:b/>
          <w:sz w:val="24"/>
          <w:szCs w:val="24"/>
        </w:rPr>
        <w:t>https://learningapps.org/display?v=p9okcnf6t18</w:t>
      </w:r>
      <w:r w:rsidRPr="005927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27CE" w:rsidRPr="005927CE" w:rsidRDefault="005927CE" w:rsidP="005927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927CE">
        <w:rPr>
          <w:rFonts w:ascii="Times New Roman" w:hAnsi="Times New Roman" w:cs="Times New Roman"/>
          <w:sz w:val="24"/>
          <w:szCs w:val="24"/>
        </w:rPr>
        <w:t>arysuj kwadrat o polu 9, trójkąt o polu 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27CE" w:rsidRPr="005927CE" w:rsidRDefault="005927CE" w:rsidP="005927CE">
      <w:pPr>
        <w:rPr>
          <w:rFonts w:ascii="Times New Roman" w:hAnsi="Times New Roman" w:cs="Times New Roman"/>
          <w:b/>
          <w:sz w:val="24"/>
          <w:szCs w:val="24"/>
        </w:rPr>
      </w:pPr>
    </w:p>
    <w:p w:rsidR="005927CE" w:rsidRPr="005927CE" w:rsidRDefault="009A3D9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719454</wp:posOffset>
            </wp:positionH>
            <wp:positionV relativeFrom="paragraph">
              <wp:posOffset>66039</wp:posOffset>
            </wp:positionV>
            <wp:extent cx="4543425" cy="5214581"/>
            <wp:effectExtent l="0" t="0" r="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2" t="18118" r="33036" b="6621"/>
                    <a:stretch/>
                  </pic:blipFill>
                  <pic:spPr bwMode="auto">
                    <a:xfrm>
                      <a:off x="0" y="0"/>
                      <a:ext cx="4546775" cy="521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27CE" w:rsidRDefault="005927CE">
      <w:pPr>
        <w:rPr>
          <w:rFonts w:ascii="Times New Roman" w:hAnsi="Times New Roman" w:cs="Times New Roman"/>
          <w:b/>
          <w:sz w:val="24"/>
          <w:szCs w:val="24"/>
        </w:rPr>
      </w:pPr>
    </w:p>
    <w:p w:rsidR="009A3D96" w:rsidRDefault="009A3D96">
      <w:pPr>
        <w:rPr>
          <w:rFonts w:ascii="Times New Roman" w:hAnsi="Times New Roman" w:cs="Times New Roman"/>
          <w:b/>
          <w:sz w:val="24"/>
          <w:szCs w:val="24"/>
        </w:rPr>
      </w:pPr>
    </w:p>
    <w:p w:rsidR="009A3D96" w:rsidRDefault="009A3D96">
      <w:pPr>
        <w:rPr>
          <w:rFonts w:ascii="Times New Roman" w:hAnsi="Times New Roman" w:cs="Times New Roman"/>
          <w:b/>
          <w:sz w:val="24"/>
          <w:szCs w:val="24"/>
        </w:rPr>
      </w:pPr>
    </w:p>
    <w:p w:rsidR="009A3D96" w:rsidRDefault="009A3D96">
      <w:pPr>
        <w:rPr>
          <w:rFonts w:ascii="Times New Roman" w:hAnsi="Times New Roman" w:cs="Times New Roman"/>
          <w:b/>
          <w:sz w:val="24"/>
          <w:szCs w:val="24"/>
        </w:rPr>
      </w:pPr>
    </w:p>
    <w:p w:rsidR="009A3D96" w:rsidRDefault="009A3D96">
      <w:pPr>
        <w:rPr>
          <w:rFonts w:ascii="Times New Roman" w:hAnsi="Times New Roman" w:cs="Times New Roman"/>
          <w:b/>
          <w:sz w:val="24"/>
          <w:szCs w:val="24"/>
        </w:rPr>
      </w:pPr>
    </w:p>
    <w:p w:rsidR="009A3D96" w:rsidRDefault="009A3D96">
      <w:pPr>
        <w:rPr>
          <w:rFonts w:ascii="Times New Roman" w:hAnsi="Times New Roman" w:cs="Times New Roman"/>
          <w:b/>
          <w:sz w:val="24"/>
          <w:szCs w:val="24"/>
        </w:rPr>
      </w:pPr>
    </w:p>
    <w:p w:rsidR="009A3D96" w:rsidRDefault="009A3D96">
      <w:pPr>
        <w:rPr>
          <w:rFonts w:ascii="Times New Roman" w:hAnsi="Times New Roman" w:cs="Times New Roman"/>
          <w:b/>
          <w:sz w:val="24"/>
          <w:szCs w:val="24"/>
        </w:rPr>
      </w:pPr>
    </w:p>
    <w:p w:rsidR="009A3D96" w:rsidRDefault="009A3D96">
      <w:pPr>
        <w:rPr>
          <w:rFonts w:ascii="Times New Roman" w:hAnsi="Times New Roman" w:cs="Times New Roman"/>
          <w:b/>
          <w:sz w:val="24"/>
          <w:szCs w:val="24"/>
        </w:rPr>
      </w:pPr>
    </w:p>
    <w:p w:rsidR="009A3D96" w:rsidRDefault="009A3D96">
      <w:pPr>
        <w:rPr>
          <w:rFonts w:ascii="Times New Roman" w:hAnsi="Times New Roman" w:cs="Times New Roman"/>
          <w:b/>
          <w:sz w:val="24"/>
          <w:szCs w:val="24"/>
        </w:rPr>
      </w:pPr>
    </w:p>
    <w:p w:rsidR="009A3D96" w:rsidRDefault="009A3D96">
      <w:pPr>
        <w:rPr>
          <w:rFonts w:ascii="Times New Roman" w:hAnsi="Times New Roman" w:cs="Times New Roman"/>
          <w:b/>
          <w:sz w:val="24"/>
          <w:szCs w:val="24"/>
        </w:rPr>
      </w:pPr>
    </w:p>
    <w:p w:rsidR="009A3D96" w:rsidRDefault="009A3D96">
      <w:pPr>
        <w:rPr>
          <w:rFonts w:ascii="Times New Roman" w:hAnsi="Times New Roman" w:cs="Times New Roman"/>
          <w:b/>
          <w:sz w:val="24"/>
          <w:szCs w:val="24"/>
        </w:rPr>
      </w:pPr>
    </w:p>
    <w:p w:rsidR="009A3D96" w:rsidRDefault="009A3D96">
      <w:pPr>
        <w:rPr>
          <w:rFonts w:ascii="Times New Roman" w:hAnsi="Times New Roman" w:cs="Times New Roman"/>
          <w:b/>
          <w:sz w:val="24"/>
          <w:szCs w:val="24"/>
        </w:rPr>
      </w:pPr>
    </w:p>
    <w:p w:rsidR="009A3D96" w:rsidRDefault="009A3D96">
      <w:pPr>
        <w:rPr>
          <w:rFonts w:ascii="Times New Roman" w:hAnsi="Times New Roman" w:cs="Times New Roman"/>
          <w:b/>
          <w:sz w:val="24"/>
          <w:szCs w:val="24"/>
        </w:rPr>
      </w:pPr>
    </w:p>
    <w:p w:rsidR="009A3D96" w:rsidRDefault="009A3D96">
      <w:pPr>
        <w:rPr>
          <w:rFonts w:ascii="Times New Roman" w:hAnsi="Times New Roman" w:cs="Times New Roman"/>
          <w:b/>
          <w:sz w:val="24"/>
          <w:szCs w:val="24"/>
        </w:rPr>
      </w:pPr>
    </w:p>
    <w:p w:rsidR="009A3D96" w:rsidRDefault="009A3D96">
      <w:pPr>
        <w:rPr>
          <w:rFonts w:ascii="Times New Roman" w:hAnsi="Times New Roman" w:cs="Times New Roman"/>
          <w:b/>
          <w:sz w:val="24"/>
          <w:szCs w:val="24"/>
        </w:rPr>
      </w:pPr>
    </w:p>
    <w:p w:rsidR="009A3D96" w:rsidRDefault="009A3D96">
      <w:pPr>
        <w:rPr>
          <w:rFonts w:ascii="Times New Roman" w:hAnsi="Times New Roman" w:cs="Times New Roman"/>
          <w:b/>
          <w:sz w:val="24"/>
          <w:szCs w:val="24"/>
        </w:rPr>
      </w:pPr>
    </w:p>
    <w:p w:rsidR="009A3D96" w:rsidRDefault="009A3D96">
      <w:pPr>
        <w:rPr>
          <w:rFonts w:ascii="Times New Roman" w:hAnsi="Times New Roman" w:cs="Times New Roman"/>
          <w:b/>
          <w:sz w:val="24"/>
          <w:szCs w:val="24"/>
        </w:rPr>
      </w:pPr>
    </w:p>
    <w:p w:rsidR="009A3D96" w:rsidRDefault="009A3D96">
      <w:pPr>
        <w:rPr>
          <w:rFonts w:ascii="Times New Roman" w:hAnsi="Times New Roman" w:cs="Times New Roman"/>
          <w:b/>
          <w:sz w:val="24"/>
          <w:szCs w:val="24"/>
        </w:rPr>
      </w:pPr>
    </w:p>
    <w:p w:rsidR="009A3D96" w:rsidRPr="009A3D96" w:rsidRDefault="009A3D96" w:rsidP="009A3D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wykonać ćwiczenia interaktywne</w:t>
      </w:r>
    </w:p>
    <w:p w:rsidR="009A3D96" w:rsidRDefault="009A3D96" w:rsidP="009A3D9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7" w:history="1">
        <w:r w:rsidRPr="005364B4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https://learningapps.org/3275028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D96" w:rsidRDefault="009A3D96" w:rsidP="009A3D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A3D96" w:rsidRPr="009A3D96" w:rsidRDefault="009A3D96" w:rsidP="009A3D9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Rozwiązań nie trzeba zapisywać w zeszycie.</w:t>
      </w:r>
    </w:p>
    <w:sectPr w:rsidR="009A3D96" w:rsidRPr="009A3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85A36"/>
    <w:multiLevelType w:val="hybridMultilevel"/>
    <w:tmpl w:val="4052F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27"/>
    <w:rsid w:val="005927CE"/>
    <w:rsid w:val="00936B27"/>
    <w:rsid w:val="009A3D96"/>
    <w:rsid w:val="00E7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086B"/>
  <w15:chartTrackingRefBased/>
  <w15:docId w15:val="{C36368FD-F73C-45F8-B309-91824079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B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7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3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32750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2020-06-07T12:52:00Z</dcterms:created>
  <dcterms:modified xsi:type="dcterms:W3CDTF">2020-06-07T13:31:00Z</dcterms:modified>
</cp:coreProperties>
</file>