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2AFAAEF" w14:textId="08E898CC" w:rsidR="00D61BFF" w:rsidRDefault="00D61BFF" w:rsidP="00D61BFF">
      <w:pPr>
        <w:jc w:val="center"/>
        <w:rPr>
          <w:rFonts w:ascii="Times New Roman" w:hAnsi="Times New Roman" w:cs="Times New Roman"/>
          <w:b/>
          <w:sz w:val="28"/>
          <w:szCs w:val="28"/>
        </w:rPr>
      </w:pPr>
      <w:r w:rsidRPr="00053B65">
        <w:rPr>
          <w:rFonts w:ascii="Times New Roman" w:hAnsi="Times New Roman" w:cs="Times New Roman"/>
          <w:b/>
          <w:sz w:val="28"/>
          <w:szCs w:val="28"/>
        </w:rPr>
        <w:t xml:space="preserve">ZAJĘCIA OD DNIA </w:t>
      </w:r>
      <w:r>
        <w:rPr>
          <w:rFonts w:ascii="Times New Roman" w:hAnsi="Times New Roman" w:cs="Times New Roman"/>
          <w:b/>
          <w:sz w:val="28"/>
          <w:szCs w:val="28"/>
        </w:rPr>
        <w:t>18.05.2020 - 22.05</w:t>
      </w:r>
      <w:r w:rsidRPr="00053B65">
        <w:rPr>
          <w:rFonts w:ascii="Times New Roman" w:hAnsi="Times New Roman" w:cs="Times New Roman"/>
          <w:b/>
          <w:sz w:val="28"/>
          <w:szCs w:val="28"/>
        </w:rPr>
        <w:t>.2020</w:t>
      </w:r>
    </w:p>
    <w:p w14:paraId="383D7CEC" w14:textId="2A2885B8" w:rsidR="00D61BFF" w:rsidRPr="00053B65" w:rsidRDefault="00D61BFF" w:rsidP="00D61BFF">
      <w:pPr>
        <w:jc w:val="center"/>
        <w:rPr>
          <w:rFonts w:ascii="Times New Roman" w:hAnsi="Times New Roman" w:cs="Times New Roman"/>
          <w:b/>
          <w:sz w:val="28"/>
          <w:szCs w:val="28"/>
        </w:rPr>
      </w:pPr>
      <w:r>
        <w:rPr>
          <w:rFonts w:ascii="Times New Roman" w:hAnsi="Times New Roman" w:cs="Times New Roman"/>
          <w:b/>
          <w:sz w:val="28"/>
          <w:szCs w:val="28"/>
        </w:rPr>
        <w:t>KL II B</w:t>
      </w:r>
    </w:p>
    <w:p w14:paraId="29EE4B5E" w14:textId="77777777" w:rsidR="00D61BFF" w:rsidRPr="00634D85" w:rsidRDefault="00D61BFF" w:rsidP="00D61BFF">
      <w:pPr>
        <w:jc w:val="both"/>
        <w:rPr>
          <w:rFonts w:ascii="Times New Roman" w:hAnsi="Times New Roman" w:cs="Times New Roman"/>
          <w:b/>
          <w:sz w:val="24"/>
          <w:szCs w:val="24"/>
        </w:rPr>
      </w:pPr>
      <w:r w:rsidRPr="00634D85">
        <w:rPr>
          <w:rFonts w:ascii="Times New Roman" w:hAnsi="Times New Roman" w:cs="Times New Roman"/>
          <w:b/>
          <w:sz w:val="24"/>
          <w:szCs w:val="24"/>
        </w:rPr>
        <w:t>Witam wszystkich na kolejnych zajęciach zdalnego nauczania. Zachęcam</w:t>
      </w:r>
      <w:r>
        <w:rPr>
          <w:rFonts w:ascii="Times New Roman" w:hAnsi="Times New Roman" w:cs="Times New Roman"/>
          <w:b/>
          <w:sz w:val="24"/>
          <w:szCs w:val="24"/>
        </w:rPr>
        <w:t xml:space="preserve"> </w:t>
      </w:r>
      <w:r w:rsidRPr="00634D85">
        <w:rPr>
          <w:rFonts w:ascii="Times New Roman" w:hAnsi="Times New Roman" w:cs="Times New Roman"/>
          <w:b/>
          <w:sz w:val="24"/>
          <w:szCs w:val="24"/>
        </w:rPr>
        <w:t>do włączenia się do zajęć, które proponuje TVP rekomendowane przez Ministerstwo Edukacji Narodowej. Życzę Wam powodzenia!</w:t>
      </w:r>
    </w:p>
    <w:p w14:paraId="35CE22A0" w14:textId="77777777" w:rsidR="00D61BFF" w:rsidRPr="00EF43E7" w:rsidRDefault="00D61BFF" w:rsidP="00D61BFF">
      <w:pPr>
        <w:jc w:val="both"/>
        <w:rPr>
          <w:rFonts w:ascii="Times New Roman" w:hAnsi="Times New Roman" w:cs="Times New Roman"/>
          <w:b/>
          <w:color w:val="FF0000"/>
          <w:sz w:val="24"/>
          <w:szCs w:val="24"/>
        </w:rPr>
      </w:pPr>
      <w:r w:rsidRPr="00EF43E7">
        <w:rPr>
          <w:rFonts w:ascii="Times New Roman" w:hAnsi="Times New Roman" w:cs="Times New Roman"/>
          <w:b/>
          <w:sz w:val="24"/>
          <w:szCs w:val="24"/>
        </w:rPr>
        <w:t xml:space="preserve">Odpowiedzi proszę kierować na moją </w:t>
      </w:r>
      <w:r w:rsidRPr="00EF43E7">
        <w:rPr>
          <w:rFonts w:ascii="Times New Roman" w:hAnsi="Times New Roman" w:cs="Times New Roman"/>
          <w:b/>
          <w:color w:val="FF0000"/>
          <w:sz w:val="24"/>
          <w:szCs w:val="24"/>
        </w:rPr>
        <w:t xml:space="preserve">pocztę </w:t>
      </w:r>
    </w:p>
    <w:p w14:paraId="401326EC" w14:textId="77777777" w:rsidR="00D61BFF" w:rsidRPr="00EF43E7" w:rsidRDefault="00D61BFF" w:rsidP="00D61BFF">
      <w:pPr>
        <w:jc w:val="center"/>
        <w:rPr>
          <w:rFonts w:ascii="Times New Roman" w:hAnsi="Times New Roman" w:cs="Times New Roman"/>
          <w:b/>
          <w:color w:val="FF0000"/>
          <w:sz w:val="24"/>
          <w:szCs w:val="24"/>
        </w:rPr>
      </w:pPr>
      <w:r w:rsidRPr="00EF43E7">
        <w:rPr>
          <w:rFonts w:ascii="Times New Roman" w:hAnsi="Times New Roman" w:cs="Times New Roman"/>
          <w:b/>
          <w:color w:val="FF0000"/>
          <w:sz w:val="24"/>
          <w:szCs w:val="24"/>
        </w:rPr>
        <w:t>marencjo123@interia.pl</w:t>
      </w:r>
    </w:p>
    <w:p w14:paraId="39C8FA8F" w14:textId="77777777" w:rsidR="00D61BFF" w:rsidRPr="00EF43E7" w:rsidRDefault="00D61BFF" w:rsidP="00D61BFF">
      <w:pPr>
        <w:jc w:val="both"/>
        <w:rPr>
          <w:rFonts w:ascii="Times New Roman" w:hAnsi="Times New Roman" w:cs="Times New Roman"/>
          <w:b/>
          <w:sz w:val="24"/>
          <w:szCs w:val="24"/>
        </w:rPr>
      </w:pPr>
      <w:r w:rsidRPr="00EF43E7">
        <w:rPr>
          <w:rFonts w:ascii="Times New Roman" w:hAnsi="Times New Roman" w:cs="Times New Roman"/>
          <w:b/>
          <w:sz w:val="24"/>
          <w:szCs w:val="24"/>
        </w:rPr>
        <w:t>Poniżej macie do dyspozycji przedmioty i tematy na tydzień.</w:t>
      </w:r>
    </w:p>
    <w:p w14:paraId="4A61A81D" w14:textId="69C5CCC2" w:rsidR="004F4999" w:rsidRPr="00033783" w:rsidRDefault="004F4999" w:rsidP="004F4999">
      <w:pPr>
        <w:spacing w:after="0" w:line="240" w:lineRule="auto"/>
        <w:rPr>
          <w:rFonts w:ascii="Times New Roman" w:hAnsi="Times New Roman" w:cs="Times New Roman"/>
          <w:b/>
          <w:sz w:val="24"/>
          <w:szCs w:val="24"/>
        </w:rPr>
      </w:pPr>
      <w:r w:rsidRPr="00033783">
        <w:rPr>
          <w:rFonts w:ascii="Times New Roman" w:hAnsi="Times New Roman" w:cs="Times New Roman"/>
          <w:b/>
          <w:sz w:val="24"/>
          <w:szCs w:val="24"/>
        </w:rPr>
        <w:t>Zajęcia w dniu 1</w:t>
      </w:r>
      <w:r>
        <w:rPr>
          <w:rFonts w:ascii="Times New Roman" w:hAnsi="Times New Roman" w:cs="Times New Roman"/>
          <w:b/>
          <w:sz w:val="24"/>
          <w:szCs w:val="24"/>
        </w:rPr>
        <w:t>8</w:t>
      </w:r>
      <w:r w:rsidRPr="00033783">
        <w:rPr>
          <w:rFonts w:ascii="Times New Roman" w:hAnsi="Times New Roman" w:cs="Times New Roman"/>
          <w:b/>
          <w:sz w:val="24"/>
          <w:szCs w:val="24"/>
        </w:rPr>
        <w:t xml:space="preserve">.05.2020 </w:t>
      </w:r>
    </w:p>
    <w:p w14:paraId="1F7B2F10" w14:textId="77777777" w:rsidR="004F4999" w:rsidRPr="00033783" w:rsidRDefault="004F4999" w:rsidP="004F4999">
      <w:pPr>
        <w:spacing w:after="0" w:line="240" w:lineRule="auto"/>
        <w:rPr>
          <w:rFonts w:ascii="Times New Roman" w:hAnsi="Times New Roman" w:cs="Times New Roman"/>
          <w:b/>
          <w:sz w:val="24"/>
          <w:szCs w:val="24"/>
        </w:rPr>
      </w:pPr>
      <w:r w:rsidRPr="00033783">
        <w:rPr>
          <w:rFonts w:ascii="Times New Roman" w:hAnsi="Times New Roman" w:cs="Times New Roman"/>
          <w:b/>
          <w:sz w:val="24"/>
          <w:szCs w:val="24"/>
        </w:rPr>
        <w:t xml:space="preserve">Technologia robót Malarsko – Tapeciarskich. </w:t>
      </w:r>
    </w:p>
    <w:p w14:paraId="1ACC21D1" w14:textId="4718BB1F" w:rsidR="00D61BFF" w:rsidRDefault="004F4999" w:rsidP="00D61BFF">
      <w:pPr>
        <w:spacing w:after="0" w:line="240" w:lineRule="auto"/>
        <w:rPr>
          <w:rFonts w:ascii="Times New Roman" w:hAnsi="Times New Roman" w:cs="Times New Roman"/>
          <w:b/>
          <w:sz w:val="20"/>
          <w:szCs w:val="20"/>
        </w:rPr>
      </w:pPr>
      <w:r>
        <w:rPr>
          <w:rFonts w:ascii="Times New Roman" w:hAnsi="Times New Roman" w:cs="Times New Roman"/>
          <w:b/>
          <w:sz w:val="24"/>
          <w:szCs w:val="24"/>
        </w:rPr>
        <w:t>Temat:</w:t>
      </w:r>
      <w:r w:rsidR="00D61653">
        <w:rPr>
          <w:rFonts w:ascii="Times New Roman" w:hAnsi="Times New Roman" w:cs="Times New Roman"/>
          <w:b/>
          <w:sz w:val="24"/>
          <w:szCs w:val="24"/>
        </w:rPr>
        <w:t xml:space="preserve"> </w:t>
      </w:r>
      <w:r w:rsidR="00E8142D" w:rsidRPr="009A74CE">
        <w:rPr>
          <w:rFonts w:ascii="Times New Roman" w:hAnsi="Times New Roman" w:cs="Times New Roman"/>
          <w:b/>
          <w:sz w:val="24"/>
          <w:szCs w:val="24"/>
        </w:rPr>
        <w:t>Kalkulacja kosztów. Sporządzenie kosztorysu metodą szczegółową.</w:t>
      </w:r>
      <w:r w:rsidR="005C66BA">
        <w:rPr>
          <w:rFonts w:ascii="Times New Roman" w:hAnsi="Times New Roman" w:cs="Times New Roman"/>
          <w:b/>
          <w:sz w:val="24"/>
          <w:szCs w:val="24"/>
        </w:rPr>
        <w:t xml:space="preserve"> </w:t>
      </w:r>
    </w:p>
    <w:p w14:paraId="4C17C890" w14:textId="6D99E7C1" w:rsidR="009A74CE" w:rsidRDefault="009A74CE" w:rsidP="00D61BFF">
      <w:pPr>
        <w:spacing w:after="0" w:line="240" w:lineRule="auto"/>
        <w:rPr>
          <w:rFonts w:ascii="Times New Roman" w:hAnsi="Times New Roman" w:cs="Times New Roman"/>
          <w:b/>
          <w:sz w:val="20"/>
          <w:szCs w:val="20"/>
        </w:rPr>
      </w:pPr>
      <w:r w:rsidRPr="009A74CE">
        <w:rPr>
          <w:rFonts w:ascii="Times New Roman" w:hAnsi="Times New Roman" w:cs="Times New Roman"/>
          <w:b/>
          <w:noProof/>
          <w:sz w:val="20"/>
          <w:szCs w:val="20"/>
        </w:rPr>
        <w:drawing>
          <wp:inline distT="0" distB="0" distL="0" distR="0" wp14:anchorId="09763177" wp14:editId="47F07CD9">
            <wp:extent cx="4030345" cy="464185"/>
            <wp:effectExtent l="0" t="0" r="8255"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10800000">
                      <a:off x="0" y="0"/>
                      <a:ext cx="4030345" cy="464185"/>
                    </a:xfrm>
                    <a:prstGeom prst="rect">
                      <a:avLst/>
                    </a:prstGeom>
                    <a:noFill/>
                    <a:ln>
                      <a:noFill/>
                    </a:ln>
                  </pic:spPr>
                </pic:pic>
              </a:graphicData>
            </a:graphic>
          </wp:inline>
        </w:drawing>
      </w:r>
    </w:p>
    <w:p w14:paraId="77B51017" w14:textId="77777777" w:rsidR="00B33E45" w:rsidRDefault="00B33E45" w:rsidP="00D61BFF">
      <w:pPr>
        <w:spacing w:after="0" w:line="240" w:lineRule="auto"/>
        <w:rPr>
          <w:rFonts w:ascii="Times New Roman" w:hAnsi="Times New Roman" w:cs="Times New Roman"/>
          <w:b/>
          <w:sz w:val="24"/>
          <w:szCs w:val="24"/>
        </w:rPr>
      </w:pPr>
    </w:p>
    <w:p w14:paraId="243A1536" w14:textId="2EF1A7DF" w:rsidR="00D61BFF" w:rsidRDefault="00B33E45" w:rsidP="00D61BFF">
      <w:pPr>
        <w:spacing w:after="0" w:line="240" w:lineRule="auto"/>
        <w:rPr>
          <w:rFonts w:ascii="Times New Roman" w:hAnsi="Times New Roman" w:cs="Times New Roman"/>
          <w:b/>
          <w:sz w:val="24"/>
          <w:szCs w:val="24"/>
        </w:rPr>
      </w:pPr>
      <w:r w:rsidRPr="00B33E45">
        <w:rPr>
          <w:rFonts w:ascii="Times New Roman" w:hAnsi="Times New Roman" w:cs="Times New Roman"/>
          <w:b/>
          <w:noProof/>
          <w:sz w:val="24"/>
          <w:szCs w:val="24"/>
        </w:rPr>
        <w:drawing>
          <wp:inline distT="0" distB="0" distL="0" distR="0" wp14:anchorId="5AB6AEF1" wp14:editId="596FB075">
            <wp:extent cx="5760720" cy="2674620"/>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10800000">
                      <a:off x="0" y="0"/>
                      <a:ext cx="5760720" cy="2674620"/>
                    </a:xfrm>
                    <a:prstGeom prst="rect">
                      <a:avLst/>
                    </a:prstGeom>
                    <a:noFill/>
                    <a:ln>
                      <a:noFill/>
                    </a:ln>
                  </pic:spPr>
                </pic:pic>
              </a:graphicData>
            </a:graphic>
          </wp:inline>
        </w:drawing>
      </w:r>
    </w:p>
    <w:p w14:paraId="07C1D34F" w14:textId="5E73561C" w:rsidR="00B33E45" w:rsidRDefault="009A74CE" w:rsidP="00D61BFF">
      <w:pPr>
        <w:spacing w:after="0" w:line="240" w:lineRule="auto"/>
        <w:rPr>
          <w:rFonts w:ascii="Times New Roman" w:hAnsi="Times New Roman" w:cs="Times New Roman"/>
          <w:b/>
          <w:sz w:val="24"/>
          <w:szCs w:val="24"/>
        </w:rPr>
      </w:pPr>
      <w:r w:rsidRPr="009A74CE">
        <w:rPr>
          <w:rFonts w:ascii="Times New Roman" w:hAnsi="Times New Roman" w:cs="Times New Roman"/>
          <w:b/>
          <w:noProof/>
          <w:sz w:val="24"/>
          <w:szCs w:val="24"/>
        </w:rPr>
        <w:drawing>
          <wp:inline distT="0" distB="0" distL="0" distR="0" wp14:anchorId="687E19B2" wp14:editId="1588B66A">
            <wp:extent cx="4389120" cy="415290"/>
            <wp:effectExtent l="0" t="0" r="0" b="381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10800000">
                      <a:off x="0" y="0"/>
                      <a:ext cx="4389120" cy="415290"/>
                    </a:xfrm>
                    <a:prstGeom prst="rect">
                      <a:avLst/>
                    </a:prstGeom>
                    <a:noFill/>
                    <a:ln>
                      <a:noFill/>
                    </a:ln>
                  </pic:spPr>
                </pic:pic>
              </a:graphicData>
            </a:graphic>
          </wp:inline>
        </w:drawing>
      </w:r>
    </w:p>
    <w:p w14:paraId="7B9F52A8" w14:textId="5C1D2284" w:rsidR="00B33E45" w:rsidRDefault="009A74CE" w:rsidP="00D61BFF">
      <w:pPr>
        <w:spacing w:after="0" w:line="240" w:lineRule="auto"/>
        <w:rPr>
          <w:rFonts w:ascii="Times New Roman" w:hAnsi="Times New Roman" w:cs="Times New Roman"/>
          <w:b/>
          <w:sz w:val="24"/>
          <w:szCs w:val="24"/>
        </w:rPr>
      </w:pPr>
      <w:r w:rsidRPr="009A74CE">
        <w:rPr>
          <w:rFonts w:ascii="Times New Roman" w:hAnsi="Times New Roman" w:cs="Times New Roman"/>
          <w:b/>
          <w:noProof/>
          <w:sz w:val="24"/>
          <w:szCs w:val="24"/>
        </w:rPr>
        <w:drawing>
          <wp:inline distT="0" distB="0" distL="0" distR="0" wp14:anchorId="72F7AEAA" wp14:editId="4A2D7DBD">
            <wp:extent cx="5755640" cy="2173459"/>
            <wp:effectExtent l="0" t="0" r="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10800000">
                      <a:off x="0" y="0"/>
                      <a:ext cx="5790015" cy="2186440"/>
                    </a:xfrm>
                    <a:prstGeom prst="rect">
                      <a:avLst/>
                    </a:prstGeom>
                    <a:noFill/>
                    <a:ln>
                      <a:noFill/>
                    </a:ln>
                  </pic:spPr>
                </pic:pic>
              </a:graphicData>
            </a:graphic>
          </wp:inline>
        </w:drawing>
      </w:r>
    </w:p>
    <w:p w14:paraId="64C2060E" w14:textId="4AB0710A" w:rsidR="009A74CE" w:rsidRDefault="009A74CE" w:rsidP="00D61BFF">
      <w:pPr>
        <w:spacing w:after="0" w:line="240" w:lineRule="auto"/>
        <w:rPr>
          <w:rFonts w:ascii="Times New Roman" w:hAnsi="Times New Roman" w:cs="Times New Roman"/>
          <w:b/>
          <w:sz w:val="24"/>
          <w:szCs w:val="24"/>
        </w:rPr>
      </w:pPr>
      <w:r w:rsidRPr="009A74CE">
        <w:rPr>
          <w:rFonts w:ascii="Times New Roman" w:hAnsi="Times New Roman" w:cs="Times New Roman"/>
          <w:b/>
          <w:noProof/>
          <w:sz w:val="24"/>
          <w:szCs w:val="24"/>
        </w:rPr>
        <w:lastRenderedPageBreak/>
        <w:drawing>
          <wp:inline distT="0" distB="0" distL="0" distR="0" wp14:anchorId="61F4E4FA" wp14:editId="4D016C9C">
            <wp:extent cx="5760720" cy="3260725"/>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3260725"/>
                    </a:xfrm>
                    <a:prstGeom prst="rect">
                      <a:avLst/>
                    </a:prstGeom>
                    <a:noFill/>
                    <a:ln>
                      <a:noFill/>
                    </a:ln>
                  </pic:spPr>
                </pic:pic>
              </a:graphicData>
            </a:graphic>
          </wp:inline>
        </w:drawing>
      </w:r>
    </w:p>
    <w:p w14:paraId="6DED7AB3" w14:textId="38B406DA" w:rsidR="009A74CE" w:rsidRDefault="009A74CE" w:rsidP="00D61BFF">
      <w:pPr>
        <w:spacing w:after="0" w:line="240" w:lineRule="auto"/>
        <w:rPr>
          <w:rFonts w:ascii="Times New Roman" w:hAnsi="Times New Roman" w:cs="Times New Roman"/>
          <w:b/>
          <w:sz w:val="24"/>
          <w:szCs w:val="24"/>
        </w:rPr>
      </w:pPr>
      <w:r w:rsidRPr="009A74CE">
        <w:rPr>
          <w:rFonts w:ascii="Times New Roman" w:hAnsi="Times New Roman" w:cs="Times New Roman"/>
          <w:b/>
          <w:noProof/>
          <w:sz w:val="24"/>
          <w:szCs w:val="24"/>
        </w:rPr>
        <w:drawing>
          <wp:inline distT="0" distB="0" distL="0" distR="0" wp14:anchorId="69114D91" wp14:editId="1CC124F8">
            <wp:extent cx="5760720" cy="3017520"/>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3017520"/>
                    </a:xfrm>
                    <a:prstGeom prst="rect">
                      <a:avLst/>
                    </a:prstGeom>
                    <a:noFill/>
                    <a:ln>
                      <a:noFill/>
                    </a:ln>
                  </pic:spPr>
                </pic:pic>
              </a:graphicData>
            </a:graphic>
          </wp:inline>
        </w:drawing>
      </w:r>
    </w:p>
    <w:p w14:paraId="6D779AFB" w14:textId="044E747E" w:rsidR="009A74CE" w:rsidRDefault="009A74CE" w:rsidP="00D61BFF">
      <w:pPr>
        <w:spacing w:after="0" w:line="240" w:lineRule="auto"/>
        <w:rPr>
          <w:rFonts w:ascii="Times New Roman" w:hAnsi="Times New Roman" w:cs="Times New Roman"/>
          <w:b/>
          <w:sz w:val="24"/>
          <w:szCs w:val="24"/>
        </w:rPr>
      </w:pPr>
    </w:p>
    <w:p w14:paraId="50D7BB92" w14:textId="7B15545B" w:rsidR="009A74CE" w:rsidRDefault="009A74CE" w:rsidP="00D61BFF">
      <w:pPr>
        <w:spacing w:after="0" w:line="240" w:lineRule="auto"/>
        <w:rPr>
          <w:rFonts w:ascii="Times New Roman" w:hAnsi="Times New Roman" w:cs="Times New Roman"/>
          <w:b/>
          <w:sz w:val="24"/>
          <w:szCs w:val="24"/>
        </w:rPr>
      </w:pPr>
      <w:r w:rsidRPr="009A74CE">
        <w:rPr>
          <w:rFonts w:ascii="Times New Roman" w:hAnsi="Times New Roman" w:cs="Times New Roman"/>
          <w:b/>
          <w:noProof/>
          <w:sz w:val="24"/>
          <w:szCs w:val="24"/>
        </w:rPr>
        <w:lastRenderedPageBreak/>
        <w:drawing>
          <wp:inline distT="0" distB="0" distL="0" distR="0" wp14:anchorId="01756064" wp14:editId="3341B6FA">
            <wp:extent cx="5760720" cy="2931795"/>
            <wp:effectExtent l="0" t="0" r="0" b="190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10800000">
                      <a:off x="0" y="0"/>
                      <a:ext cx="5760720" cy="2931795"/>
                    </a:xfrm>
                    <a:prstGeom prst="rect">
                      <a:avLst/>
                    </a:prstGeom>
                    <a:noFill/>
                    <a:ln>
                      <a:noFill/>
                    </a:ln>
                  </pic:spPr>
                </pic:pic>
              </a:graphicData>
            </a:graphic>
          </wp:inline>
        </w:drawing>
      </w:r>
    </w:p>
    <w:p w14:paraId="7C522875" w14:textId="30117BBD" w:rsidR="009A74CE" w:rsidRDefault="009A74CE" w:rsidP="00D61BFF">
      <w:pPr>
        <w:spacing w:after="0" w:line="240" w:lineRule="auto"/>
        <w:rPr>
          <w:rFonts w:ascii="Times New Roman" w:hAnsi="Times New Roman" w:cs="Times New Roman"/>
          <w:b/>
          <w:sz w:val="24"/>
          <w:szCs w:val="24"/>
        </w:rPr>
      </w:pPr>
      <w:r w:rsidRPr="009A74CE">
        <w:rPr>
          <w:rFonts w:ascii="Times New Roman" w:hAnsi="Times New Roman" w:cs="Times New Roman"/>
          <w:b/>
          <w:noProof/>
          <w:sz w:val="24"/>
          <w:szCs w:val="24"/>
        </w:rPr>
        <w:drawing>
          <wp:inline distT="0" distB="0" distL="0" distR="0" wp14:anchorId="3E61BC1A" wp14:editId="2A7044F0">
            <wp:extent cx="5760720" cy="5663565"/>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0800000">
                      <a:off x="0" y="0"/>
                      <a:ext cx="5760720" cy="5663565"/>
                    </a:xfrm>
                    <a:prstGeom prst="rect">
                      <a:avLst/>
                    </a:prstGeom>
                    <a:noFill/>
                    <a:ln>
                      <a:noFill/>
                    </a:ln>
                  </pic:spPr>
                </pic:pic>
              </a:graphicData>
            </a:graphic>
          </wp:inline>
        </w:drawing>
      </w:r>
    </w:p>
    <w:p w14:paraId="29C4BF41" w14:textId="5B7ED816" w:rsidR="009A74CE" w:rsidRDefault="009A74CE" w:rsidP="00D61BFF">
      <w:pPr>
        <w:spacing w:after="0" w:line="240" w:lineRule="auto"/>
        <w:rPr>
          <w:rFonts w:ascii="Times New Roman" w:hAnsi="Times New Roman" w:cs="Times New Roman"/>
          <w:b/>
          <w:sz w:val="24"/>
          <w:szCs w:val="24"/>
        </w:rPr>
      </w:pPr>
    </w:p>
    <w:p w14:paraId="2C34A2C7" w14:textId="4C10CB51" w:rsidR="009A74CE" w:rsidRDefault="009A74CE" w:rsidP="00D61BFF">
      <w:pPr>
        <w:spacing w:after="0" w:line="240" w:lineRule="auto"/>
        <w:rPr>
          <w:rFonts w:ascii="Times New Roman" w:hAnsi="Times New Roman" w:cs="Times New Roman"/>
          <w:b/>
          <w:sz w:val="24"/>
          <w:szCs w:val="24"/>
        </w:rPr>
      </w:pPr>
      <w:r w:rsidRPr="009A74CE">
        <w:rPr>
          <w:rFonts w:ascii="Times New Roman" w:hAnsi="Times New Roman" w:cs="Times New Roman"/>
          <w:b/>
          <w:noProof/>
          <w:sz w:val="24"/>
          <w:szCs w:val="24"/>
        </w:rPr>
        <w:lastRenderedPageBreak/>
        <w:drawing>
          <wp:inline distT="0" distB="0" distL="0" distR="0" wp14:anchorId="2DFD51F9" wp14:editId="7C89C328">
            <wp:extent cx="5760720" cy="6675120"/>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720" cy="6675120"/>
                    </a:xfrm>
                    <a:prstGeom prst="rect">
                      <a:avLst/>
                    </a:prstGeom>
                    <a:noFill/>
                    <a:ln>
                      <a:noFill/>
                    </a:ln>
                  </pic:spPr>
                </pic:pic>
              </a:graphicData>
            </a:graphic>
          </wp:inline>
        </w:drawing>
      </w:r>
    </w:p>
    <w:p w14:paraId="3B54D0F2" w14:textId="77777777" w:rsidR="009A74CE" w:rsidRDefault="009A74CE" w:rsidP="00D61BFF">
      <w:pPr>
        <w:spacing w:after="0" w:line="240" w:lineRule="auto"/>
        <w:rPr>
          <w:rFonts w:ascii="Times New Roman" w:hAnsi="Times New Roman" w:cs="Times New Roman"/>
          <w:b/>
          <w:sz w:val="24"/>
          <w:szCs w:val="24"/>
        </w:rPr>
      </w:pPr>
    </w:p>
    <w:p w14:paraId="634C7AA1" w14:textId="77777777" w:rsidR="00D61BFF" w:rsidRPr="00EF43E7" w:rsidRDefault="00D61BFF" w:rsidP="00D61BFF">
      <w:pPr>
        <w:spacing w:after="0" w:line="240" w:lineRule="auto"/>
        <w:rPr>
          <w:rFonts w:ascii="Times New Roman" w:hAnsi="Times New Roman" w:cs="Times New Roman"/>
          <w:b/>
          <w:sz w:val="24"/>
          <w:szCs w:val="24"/>
        </w:rPr>
      </w:pPr>
      <w:r w:rsidRPr="00EF43E7">
        <w:rPr>
          <w:rFonts w:ascii="Times New Roman" w:hAnsi="Times New Roman" w:cs="Times New Roman"/>
          <w:b/>
          <w:sz w:val="24"/>
          <w:szCs w:val="24"/>
        </w:rPr>
        <w:t>Polecenie do wykonania.</w:t>
      </w:r>
    </w:p>
    <w:p w14:paraId="08094D4E" w14:textId="7444EE58" w:rsidR="00D61BFF" w:rsidRDefault="005C66BA" w:rsidP="00D61BFF">
      <w:pPr>
        <w:spacing w:after="0" w:line="240" w:lineRule="auto"/>
        <w:rPr>
          <w:rFonts w:ascii="Times New Roman" w:hAnsi="Times New Roman" w:cs="Times New Roman"/>
          <w:b/>
          <w:sz w:val="24"/>
          <w:szCs w:val="24"/>
        </w:rPr>
      </w:pPr>
      <w:r>
        <w:rPr>
          <w:rFonts w:ascii="Times New Roman" w:hAnsi="Times New Roman" w:cs="Times New Roman"/>
          <w:b/>
          <w:sz w:val="24"/>
          <w:szCs w:val="24"/>
        </w:rPr>
        <w:t>Na przykładzie tabeli 3.2 oblicz położenie tapety w zespole dwuosobowym</w:t>
      </w:r>
      <w:r w:rsidR="0067015F">
        <w:rPr>
          <w:rFonts w:ascii="Times New Roman" w:hAnsi="Times New Roman" w:cs="Times New Roman"/>
          <w:b/>
          <w:sz w:val="24"/>
          <w:szCs w:val="24"/>
        </w:rPr>
        <w:t xml:space="preserve"> dla malarza-tapeciarza, oraz pomocnika,</w:t>
      </w:r>
      <w:r>
        <w:rPr>
          <w:rFonts w:ascii="Times New Roman" w:hAnsi="Times New Roman" w:cs="Times New Roman"/>
          <w:b/>
          <w:sz w:val="24"/>
          <w:szCs w:val="24"/>
        </w:rPr>
        <w:t xml:space="preserve"> pomieszczenia o powierzchni 50 m2. </w:t>
      </w:r>
    </w:p>
    <w:p w14:paraId="4D885223" w14:textId="77777777" w:rsidR="009A74CE" w:rsidRDefault="009A74CE" w:rsidP="00D61BFF">
      <w:pPr>
        <w:spacing w:after="0" w:line="240" w:lineRule="auto"/>
        <w:rPr>
          <w:rFonts w:ascii="Times New Roman" w:hAnsi="Times New Roman" w:cs="Times New Roman"/>
          <w:b/>
          <w:sz w:val="24"/>
          <w:szCs w:val="24"/>
        </w:rPr>
      </w:pPr>
    </w:p>
    <w:p w14:paraId="18EC6460" w14:textId="3FD377C3" w:rsidR="004F4999" w:rsidRDefault="004F4999" w:rsidP="00D61BFF">
      <w:pPr>
        <w:spacing w:after="0" w:line="240" w:lineRule="auto"/>
        <w:rPr>
          <w:rFonts w:ascii="Times New Roman" w:hAnsi="Times New Roman" w:cs="Times New Roman"/>
          <w:b/>
          <w:sz w:val="24"/>
          <w:szCs w:val="24"/>
        </w:rPr>
      </w:pPr>
    </w:p>
    <w:p w14:paraId="2EA65938" w14:textId="3EB989F8" w:rsidR="004F4999" w:rsidRDefault="004F4999" w:rsidP="00D61BFF">
      <w:pPr>
        <w:spacing w:after="0" w:line="240" w:lineRule="auto"/>
        <w:rPr>
          <w:rFonts w:ascii="Times New Roman" w:hAnsi="Times New Roman" w:cs="Times New Roman"/>
          <w:b/>
          <w:sz w:val="24"/>
          <w:szCs w:val="24"/>
        </w:rPr>
      </w:pPr>
    </w:p>
    <w:p w14:paraId="27099FA4" w14:textId="77777777" w:rsidR="002A2C55" w:rsidRDefault="002A2C55" w:rsidP="004F4999">
      <w:pPr>
        <w:spacing w:after="0" w:line="240" w:lineRule="auto"/>
        <w:rPr>
          <w:rFonts w:ascii="Times New Roman" w:hAnsi="Times New Roman" w:cs="Times New Roman"/>
          <w:b/>
          <w:sz w:val="24"/>
          <w:szCs w:val="24"/>
        </w:rPr>
      </w:pPr>
    </w:p>
    <w:p w14:paraId="6641DCA6" w14:textId="77777777" w:rsidR="002A2C55" w:rsidRDefault="002A2C55" w:rsidP="004F4999">
      <w:pPr>
        <w:spacing w:after="0" w:line="240" w:lineRule="auto"/>
        <w:rPr>
          <w:rFonts w:ascii="Times New Roman" w:hAnsi="Times New Roman" w:cs="Times New Roman"/>
          <w:b/>
          <w:sz w:val="24"/>
          <w:szCs w:val="24"/>
        </w:rPr>
      </w:pPr>
    </w:p>
    <w:p w14:paraId="1EACE94E" w14:textId="77777777" w:rsidR="002A2C55" w:rsidRDefault="002A2C55" w:rsidP="004F4999">
      <w:pPr>
        <w:spacing w:after="0" w:line="240" w:lineRule="auto"/>
        <w:rPr>
          <w:rFonts w:ascii="Times New Roman" w:hAnsi="Times New Roman" w:cs="Times New Roman"/>
          <w:b/>
          <w:sz w:val="24"/>
          <w:szCs w:val="24"/>
        </w:rPr>
      </w:pPr>
    </w:p>
    <w:p w14:paraId="294AC52A" w14:textId="77777777" w:rsidR="002A2C55" w:rsidRDefault="002A2C55" w:rsidP="004F4999">
      <w:pPr>
        <w:spacing w:after="0" w:line="240" w:lineRule="auto"/>
        <w:rPr>
          <w:rFonts w:ascii="Times New Roman" w:hAnsi="Times New Roman" w:cs="Times New Roman"/>
          <w:b/>
          <w:sz w:val="24"/>
          <w:szCs w:val="24"/>
        </w:rPr>
      </w:pPr>
    </w:p>
    <w:p w14:paraId="5EE899F2" w14:textId="77777777" w:rsidR="002A2C55" w:rsidRDefault="002A2C55" w:rsidP="004F4999">
      <w:pPr>
        <w:spacing w:after="0" w:line="240" w:lineRule="auto"/>
        <w:rPr>
          <w:rFonts w:ascii="Times New Roman" w:hAnsi="Times New Roman" w:cs="Times New Roman"/>
          <w:b/>
          <w:sz w:val="24"/>
          <w:szCs w:val="24"/>
        </w:rPr>
      </w:pPr>
    </w:p>
    <w:p w14:paraId="2FE0AE5E" w14:textId="77777777" w:rsidR="002A2C55" w:rsidRDefault="002A2C55" w:rsidP="004F4999">
      <w:pPr>
        <w:spacing w:after="0" w:line="240" w:lineRule="auto"/>
        <w:rPr>
          <w:rFonts w:ascii="Times New Roman" w:hAnsi="Times New Roman" w:cs="Times New Roman"/>
          <w:b/>
          <w:sz w:val="24"/>
          <w:szCs w:val="24"/>
        </w:rPr>
      </w:pPr>
    </w:p>
    <w:p w14:paraId="566EEF39" w14:textId="1C66D406" w:rsidR="004F4999" w:rsidRPr="00033783" w:rsidRDefault="004F4999" w:rsidP="004F4999">
      <w:pPr>
        <w:spacing w:after="0" w:line="240" w:lineRule="auto"/>
        <w:rPr>
          <w:rFonts w:ascii="Times New Roman" w:hAnsi="Times New Roman" w:cs="Times New Roman"/>
          <w:b/>
          <w:sz w:val="24"/>
          <w:szCs w:val="24"/>
        </w:rPr>
      </w:pPr>
      <w:r w:rsidRPr="00033783">
        <w:rPr>
          <w:rFonts w:ascii="Times New Roman" w:hAnsi="Times New Roman" w:cs="Times New Roman"/>
          <w:b/>
          <w:sz w:val="24"/>
          <w:szCs w:val="24"/>
        </w:rPr>
        <w:t xml:space="preserve">Zajęcia w dniu </w:t>
      </w:r>
      <w:r>
        <w:rPr>
          <w:rFonts w:ascii="Times New Roman" w:hAnsi="Times New Roman" w:cs="Times New Roman"/>
          <w:b/>
          <w:sz w:val="24"/>
          <w:szCs w:val="24"/>
        </w:rPr>
        <w:t>20</w:t>
      </w:r>
      <w:r w:rsidRPr="00033783">
        <w:rPr>
          <w:rFonts w:ascii="Times New Roman" w:hAnsi="Times New Roman" w:cs="Times New Roman"/>
          <w:b/>
          <w:sz w:val="24"/>
          <w:szCs w:val="24"/>
        </w:rPr>
        <w:t>.05.2020</w:t>
      </w:r>
    </w:p>
    <w:p w14:paraId="78DC4AB9" w14:textId="77777777" w:rsidR="004F4999" w:rsidRPr="00033783" w:rsidRDefault="004F4999" w:rsidP="004F4999">
      <w:pPr>
        <w:spacing w:after="0" w:line="240" w:lineRule="auto"/>
        <w:rPr>
          <w:rFonts w:ascii="Times New Roman" w:hAnsi="Times New Roman" w:cs="Times New Roman"/>
          <w:b/>
          <w:sz w:val="24"/>
          <w:szCs w:val="24"/>
        </w:rPr>
      </w:pPr>
      <w:r w:rsidRPr="00033783">
        <w:rPr>
          <w:rFonts w:ascii="Times New Roman" w:hAnsi="Times New Roman" w:cs="Times New Roman"/>
          <w:b/>
          <w:sz w:val="24"/>
          <w:szCs w:val="24"/>
        </w:rPr>
        <w:t>Pracownia Technologia robót Malarsko – Tapeciarskich – praktyki.</w:t>
      </w:r>
    </w:p>
    <w:p w14:paraId="4A8ED24C" w14:textId="658493B3" w:rsidR="00B33E45" w:rsidRPr="002A2C55" w:rsidRDefault="004F4999" w:rsidP="00E8142D">
      <w:pPr>
        <w:rPr>
          <w:rFonts w:ascii="Times New Roman" w:hAnsi="Times New Roman" w:cs="Times New Roman"/>
          <w:b/>
          <w:sz w:val="24"/>
          <w:szCs w:val="24"/>
        </w:rPr>
      </w:pPr>
      <w:r>
        <w:rPr>
          <w:rFonts w:ascii="Times New Roman" w:hAnsi="Times New Roman" w:cs="Times New Roman"/>
          <w:b/>
          <w:sz w:val="24"/>
          <w:szCs w:val="24"/>
        </w:rPr>
        <w:t>Temat</w:t>
      </w:r>
      <w:r w:rsidRPr="00D61653">
        <w:rPr>
          <w:rFonts w:ascii="Times New Roman" w:hAnsi="Times New Roman" w:cs="Times New Roman"/>
          <w:b/>
          <w:sz w:val="24"/>
          <w:szCs w:val="24"/>
        </w:rPr>
        <w:t>:</w:t>
      </w:r>
      <w:r w:rsidR="00D61653" w:rsidRPr="00D61653">
        <w:rPr>
          <w:rFonts w:ascii="Times New Roman" w:hAnsi="Times New Roman" w:cs="Times New Roman"/>
          <w:b/>
          <w:sz w:val="24"/>
          <w:szCs w:val="24"/>
        </w:rPr>
        <w:t xml:space="preserve"> </w:t>
      </w:r>
      <w:r w:rsidR="00B33E45">
        <w:rPr>
          <w:rFonts w:ascii="Times New Roman" w:hAnsi="Times New Roman" w:cs="Times New Roman"/>
          <w:b/>
          <w:sz w:val="24"/>
          <w:szCs w:val="24"/>
        </w:rPr>
        <w:t>Wykonanie przedmiarów robót</w:t>
      </w:r>
      <w:r w:rsidR="00922A44">
        <w:rPr>
          <w:rFonts w:ascii="Times New Roman" w:hAnsi="Times New Roman" w:cs="Times New Roman"/>
          <w:b/>
          <w:sz w:val="24"/>
          <w:szCs w:val="24"/>
        </w:rPr>
        <w:t xml:space="preserve"> tapeciarskich.</w:t>
      </w:r>
    </w:p>
    <w:p w14:paraId="167B3A79" w14:textId="47207703" w:rsidR="00D950B9" w:rsidRDefault="00D950B9" w:rsidP="00E8142D">
      <w:pPr>
        <w:rPr>
          <w:rFonts w:ascii="Times New Roman" w:hAnsi="Times New Roman" w:cs="Times New Roman"/>
          <w:b/>
          <w:sz w:val="20"/>
          <w:szCs w:val="20"/>
        </w:rPr>
      </w:pPr>
      <w:r w:rsidRPr="00D950B9">
        <w:rPr>
          <w:rFonts w:ascii="Times New Roman" w:hAnsi="Times New Roman" w:cs="Times New Roman"/>
          <w:b/>
          <w:noProof/>
          <w:sz w:val="20"/>
          <w:szCs w:val="20"/>
        </w:rPr>
        <w:drawing>
          <wp:inline distT="0" distB="0" distL="0" distR="0" wp14:anchorId="0AC36D65" wp14:editId="5620C29B">
            <wp:extent cx="5760720" cy="4529797"/>
            <wp:effectExtent l="0" t="0" r="0" b="4445"/>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0800000">
                      <a:off x="0" y="0"/>
                      <a:ext cx="5762399" cy="4531117"/>
                    </a:xfrm>
                    <a:prstGeom prst="rect">
                      <a:avLst/>
                    </a:prstGeom>
                    <a:noFill/>
                    <a:ln>
                      <a:noFill/>
                    </a:ln>
                  </pic:spPr>
                </pic:pic>
              </a:graphicData>
            </a:graphic>
          </wp:inline>
        </w:drawing>
      </w:r>
    </w:p>
    <w:p w14:paraId="4382817C" w14:textId="57E46716" w:rsidR="00D950B9" w:rsidRDefault="00D950B9" w:rsidP="00E8142D">
      <w:pPr>
        <w:rPr>
          <w:rFonts w:ascii="Times New Roman" w:hAnsi="Times New Roman" w:cs="Times New Roman"/>
          <w:b/>
          <w:sz w:val="20"/>
          <w:szCs w:val="20"/>
        </w:rPr>
      </w:pPr>
      <w:r w:rsidRPr="00D950B9">
        <w:rPr>
          <w:rFonts w:ascii="Times New Roman" w:hAnsi="Times New Roman" w:cs="Times New Roman"/>
          <w:b/>
          <w:noProof/>
          <w:sz w:val="20"/>
          <w:szCs w:val="20"/>
        </w:rPr>
        <w:lastRenderedPageBreak/>
        <w:drawing>
          <wp:inline distT="0" distB="0" distL="0" distR="0" wp14:anchorId="01EF9D92" wp14:editId="759EB967">
            <wp:extent cx="5754135" cy="3425483"/>
            <wp:effectExtent l="0" t="0" r="0" b="381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14831" cy="3461616"/>
                    </a:xfrm>
                    <a:prstGeom prst="rect">
                      <a:avLst/>
                    </a:prstGeom>
                    <a:noFill/>
                    <a:ln>
                      <a:noFill/>
                    </a:ln>
                  </pic:spPr>
                </pic:pic>
              </a:graphicData>
            </a:graphic>
          </wp:inline>
        </w:drawing>
      </w:r>
    </w:p>
    <w:p w14:paraId="705399AC" w14:textId="080D80F3" w:rsidR="00D950B9" w:rsidRDefault="00D950B9" w:rsidP="00E8142D">
      <w:pPr>
        <w:rPr>
          <w:rFonts w:ascii="Times New Roman" w:hAnsi="Times New Roman" w:cs="Times New Roman"/>
          <w:b/>
          <w:sz w:val="20"/>
          <w:szCs w:val="20"/>
        </w:rPr>
      </w:pPr>
      <w:r w:rsidRPr="00D950B9">
        <w:rPr>
          <w:rFonts w:ascii="Times New Roman" w:hAnsi="Times New Roman" w:cs="Times New Roman"/>
          <w:b/>
          <w:noProof/>
          <w:sz w:val="20"/>
          <w:szCs w:val="20"/>
        </w:rPr>
        <w:drawing>
          <wp:inline distT="0" distB="0" distL="0" distR="0" wp14:anchorId="7B367ECD" wp14:editId="5BBD4BB0">
            <wp:extent cx="5760720" cy="5252085"/>
            <wp:effectExtent l="0" t="0" r="0" b="5715"/>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5252085"/>
                    </a:xfrm>
                    <a:prstGeom prst="rect">
                      <a:avLst/>
                    </a:prstGeom>
                    <a:noFill/>
                    <a:ln>
                      <a:noFill/>
                    </a:ln>
                  </pic:spPr>
                </pic:pic>
              </a:graphicData>
            </a:graphic>
          </wp:inline>
        </w:drawing>
      </w:r>
    </w:p>
    <w:p w14:paraId="09188DDF" w14:textId="59B27513" w:rsidR="00D950B9" w:rsidRDefault="00D950B9" w:rsidP="00E8142D">
      <w:pPr>
        <w:rPr>
          <w:rFonts w:ascii="Times New Roman" w:hAnsi="Times New Roman" w:cs="Times New Roman"/>
          <w:b/>
          <w:sz w:val="20"/>
          <w:szCs w:val="20"/>
        </w:rPr>
      </w:pPr>
      <w:r w:rsidRPr="00D950B9">
        <w:rPr>
          <w:rFonts w:ascii="Times New Roman" w:hAnsi="Times New Roman" w:cs="Times New Roman"/>
          <w:b/>
          <w:noProof/>
          <w:sz w:val="20"/>
          <w:szCs w:val="20"/>
        </w:rPr>
        <w:lastRenderedPageBreak/>
        <w:drawing>
          <wp:inline distT="0" distB="0" distL="0" distR="0" wp14:anchorId="5228798A" wp14:editId="6653D2F3">
            <wp:extent cx="5760720" cy="3453618"/>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0800000">
                      <a:off x="0" y="0"/>
                      <a:ext cx="5776725" cy="3463213"/>
                    </a:xfrm>
                    <a:prstGeom prst="rect">
                      <a:avLst/>
                    </a:prstGeom>
                    <a:noFill/>
                    <a:ln>
                      <a:noFill/>
                    </a:ln>
                  </pic:spPr>
                </pic:pic>
              </a:graphicData>
            </a:graphic>
          </wp:inline>
        </w:drawing>
      </w:r>
    </w:p>
    <w:p w14:paraId="6299A4FB" w14:textId="3409BA12" w:rsidR="004F4999" w:rsidRPr="00EF43E7" w:rsidRDefault="004F4999" w:rsidP="004F4999">
      <w:pPr>
        <w:spacing w:after="0" w:line="240" w:lineRule="auto"/>
        <w:rPr>
          <w:rFonts w:ascii="Times New Roman" w:hAnsi="Times New Roman" w:cs="Times New Roman"/>
          <w:b/>
          <w:sz w:val="24"/>
          <w:szCs w:val="24"/>
        </w:rPr>
      </w:pPr>
      <w:r w:rsidRPr="00EF43E7">
        <w:rPr>
          <w:rFonts w:ascii="Times New Roman" w:hAnsi="Times New Roman" w:cs="Times New Roman"/>
          <w:b/>
          <w:sz w:val="24"/>
          <w:szCs w:val="24"/>
        </w:rPr>
        <w:t>Polecenie do wykonania.</w:t>
      </w:r>
    </w:p>
    <w:p w14:paraId="3B5B2E3D" w14:textId="3D94EBC7" w:rsidR="004F4999" w:rsidRDefault="004F4999" w:rsidP="004F4999">
      <w:pPr>
        <w:spacing w:after="0" w:line="240" w:lineRule="auto"/>
        <w:rPr>
          <w:rFonts w:ascii="Times New Roman" w:hAnsi="Times New Roman" w:cs="Times New Roman"/>
          <w:b/>
          <w:sz w:val="24"/>
          <w:szCs w:val="24"/>
        </w:rPr>
      </w:pPr>
      <w:r w:rsidRPr="00EF43E7">
        <w:rPr>
          <w:rFonts w:ascii="Times New Roman" w:hAnsi="Times New Roman" w:cs="Times New Roman"/>
          <w:b/>
          <w:sz w:val="24"/>
          <w:szCs w:val="24"/>
        </w:rPr>
        <w:t>Odpowiedz na pytania</w:t>
      </w:r>
    </w:p>
    <w:p w14:paraId="152609C9" w14:textId="788565C2" w:rsidR="00D950B9" w:rsidRDefault="00D950B9" w:rsidP="00D950B9">
      <w:pPr>
        <w:pStyle w:val="Akapitzlist"/>
        <w:numPr>
          <w:ilvl w:val="0"/>
          <w:numId w:val="1"/>
        </w:numPr>
        <w:spacing w:after="0" w:line="240" w:lineRule="auto"/>
        <w:rPr>
          <w:rFonts w:ascii="Times New Roman" w:hAnsi="Times New Roman" w:cs="Times New Roman"/>
          <w:b/>
          <w:sz w:val="24"/>
          <w:szCs w:val="24"/>
        </w:rPr>
      </w:pPr>
      <w:r>
        <w:rPr>
          <w:rFonts w:ascii="Times New Roman" w:hAnsi="Times New Roman" w:cs="Times New Roman"/>
          <w:b/>
          <w:sz w:val="24"/>
          <w:szCs w:val="24"/>
        </w:rPr>
        <w:t>Co to jest przedmiar robót i jakie informacje można w nim znaleźć?</w:t>
      </w:r>
    </w:p>
    <w:p w14:paraId="309DBCF0" w14:textId="2444FA94" w:rsidR="00D950B9" w:rsidRDefault="00D950B9" w:rsidP="00D950B9">
      <w:pPr>
        <w:pStyle w:val="Akapitzlist"/>
        <w:numPr>
          <w:ilvl w:val="0"/>
          <w:numId w:val="1"/>
        </w:numPr>
        <w:spacing w:after="0" w:line="240" w:lineRule="auto"/>
        <w:rPr>
          <w:rFonts w:ascii="Times New Roman" w:hAnsi="Times New Roman" w:cs="Times New Roman"/>
          <w:b/>
          <w:sz w:val="24"/>
          <w:szCs w:val="24"/>
        </w:rPr>
      </w:pPr>
      <w:r>
        <w:rPr>
          <w:rFonts w:ascii="Times New Roman" w:hAnsi="Times New Roman" w:cs="Times New Roman"/>
          <w:b/>
          <w:sz w:val="24"/>
          <w:szCs w:val="24"/>
        </w:rPr>
        <w:t>Na podstawie jakich dokumentów sporządza się przedmiar robót?</w:t>
      </w:r>
    </w:p>
    <w:p w14:paraId="054DD304" w14:textId="1744D549" w:rsidR="00D950B9" w:rsidRDefault="00D950B9" w:rsidP="00D950B9">
      <w:pPr>
        <w:pStyle w:val="Akapitzlist"/>
        <w:numPr>
          <w:ilvl w:val="0"/>
          <w:numId w:val="1"/>
        </w:numPr>
        <w:spacing w:after="0" w:line="240" w:lineRule="auto"/>
        <w:rPr>
          <w:rFonts w:ascii="Times New Roman" w:hAnsi="Times New Roman" w:cs="Times New Roman"/>
          <w:b/>
          <w:sz w:val="24"/>
          <w:szCs w:val="24"/>
        </w:rPr>
      </w:pPr>
      <w:r>
        <w:rPr>
          <w:rFonts w:ascii="Times New Roman" w:hAnsi="Times New Roman" w:cs="Times New Roman"/>
          <w:b/>
          <w:sz w:val="24"/>
          <w:szCs w:val="24"/>
        </w:rPr>
        <w:t>Jakie zasady obowiązują podczas wykonywania przedmiaru robót tapeciarskich?</w:t>
      </w:r>
    </w:p>
    <w:p w14:paraId="6CEF0AAF" w14:textId="65F02D86" w:rsidR="00D950B9" w:rsidRDefault="00D950B9" w:rsidP="00D950B9">
      <w:pPr>
        <w:pStyle w:val="Akapitzlist"/>
        <w:numPr>
          <w:ilvl w:val="0"/>
          <w:numId w:val="1"/>
        </w:numPr>
        <w:spacing w:after="0" w:line="240" w:lineRule="auto"/>
        <w:rPr>
          <w:rFonts w:ascii="Times New Roman" w:hAnsi="Times New Roman" w:cs="Times New Roman"/>
          <w:b/>
          <w:sz w:val="24"/>
          <w:szCs w:val="24"/>
        </w:rPr>
      </w:pPr>
      <w:r>
        <w:rPr>
          <w:rFonts w:ascii="Times New Roman" w:hAnsi="Times New Roman" w:cs="Times New Roman"/>
          <w:b/>
          <w:sz w:val="24"/>
          <w:szCs w:val="24"/>
        </w:rPr>
        <w:t>W jaki sposób wypełnia się tabelę przedmiarów?</w:t>
      </w:r>
    </w:p>
    <w:p w14:paraId="4A0F6916" w14:textId="7C79ECE8" w:rsidR="00D950B9" w:rsidRDefault="00D950B9" w:rsidP="00D950B9">
      <w:pPr>
        <w:pStyle w:val="Akapitzlist"/>
        <w:numPr>
          <w:ilvl w:val="0"/>
          <w:numId w:val="1"/>
        </w:numPr>
        <w:spacing w:after="0" w:line="240" w:lineRule="auto"/>
        <w:rPr>
          <w:rFonts w:ascii="Times New Roman" w:hAnsi="Times New Roman" w:cs="Times New Roman"/>
          <w:b/>
          <w:sz w:val="24"/>
          <w:szCs w:val="24"/>
        </w:rPr>
      </w:pPr>
      <w:r>
        <w:rPr>
          <w:rFonts w:ascii="Times New Roman" w:hAnsi="Times New Roman" w:cs="Times New Roman"/>
          <w:b/>
          <w:sz w:val="24"/>
          <w:szCs w:val="24"/>
        </w:rPr>
        <w:t>Kto i w jakim celu wykonuje kosztorys ofertowy?</w:t>
      </w:r>
    </w:p>
    <w:p w14:paraId="59D49099" w14:textId="77777777" w:rsidR="00D950B9" w:rsidRDefault="00D950B9" w:rsidP="00D950B9">
      <w:pPr>
        <w:pStyle w:val="Akapitzlist"/>
        <w:numPr>
          <w:ilvl w:val="0"/>
          <w:numId w:val="1"/>
        </w:numPr>
        <w:spacing w:after="0" w:line="240" w:lineRule="auto"/>
        <w:rPr>
          <w:rFonts w:ascii="Times New Roman" w:hAnsi="Times New Roman" w:cs="Times New Roman"/>
          <w:b/>
          <w:sz w:val="24"/>
          <w:szCs w:val="24"/>
        </w:rPr>
      </w:pPr>
      <w:r>
        <w:rPr>
          <w:rFonts w:ascii="Times New Roman" w:hAnsi="Times New Roman" w:cs="Times New Roman"/>
          <w:b/>
          <w:sz w:val="24"/>
          <w:szCs w:val="24"/>
        </w:rPr>
        <w:t>Jakie informacje są niezbędne do wykonania kosztorysu ofertowego?</w:t>
      </w:r>
    </w:p>
    <w:p w14:paraId="6C82819B" w14:textId="59BCBD72" w:rsidR="00D950B9" w:rsidRPr="00D950B9" w:rsidRDefault="009A74CE" w:rsidP="00D950B9">
      <w:pPr>
        <w:pStyle w:val="Akapitzlist"/>
        <w:numPr>
          <w:ilvl w:val="0"/>
          <w:numId w:val="1"/>
        </w:numPr>
        <w:spacing w:after="0" w:line="240" w:lineRule="auto"/>
        <w:rPr>
          <w:rFonts w:ascii="Times New Roman" w:hAnsi="Times New Roman" w:cs="Times New Roman"/>
          <w:b/>
          <w:sz w:val="24"/>
          <w:szCs w:val="24"/>
        </w:rPr>
      </w:pPr>
      <w:r>
        <w:rPr>
          <w:rFonts w:ascii="Times New Roman" w:hAnsi="Times New Roman" w:cs="Times New Roman"/>
          <w:b/>
          <w:sz w:val="24"/>
          <w:szCs w:val="24"/>
        </w:rPr>
        <w:t>W jaki sposób można obliczyć koszt wykonania robót tapeciarskich?</w:t>
      </w:r>
      <w:r w:rsidR="00D950B9">
        <w:rPr>
          <w:rFonts w:ascii="Times New Roman" w:hAnsi="Times New Roman" w:cs="Times New Roman"/>
          <w:b/>
          <w:sz w:val="24"/>
          <w:szCs w:val="24"/>
        </w:rPr>
        <w:t xml:space="preserve"> </w:t>
      </w:r>
    </w:p>
    <w:p w14:paraId="6EEEB3A7" w14:textId="68DE6EFE" w:rsidR="004F4999" w:rsidRDefault="004F4999" w:rsidP="00D61BFF">
      <w:pPr>
        <w:spacing w:after="0" w:line="240" w:lineRule="auto"/>
        <w:rPr>
          <w:rFonts w:ascii="Times New Roman" w:hAnsi="Times New Roman" w:cs="Times New Roman"/>
          <w:b/>
          <w:sz w:val="24"/>
          <w:szCs w:val="24"/>
        </w:rPr>
      </w:pPr>
    </w:p>
    <w:p w14:paraId="67E76281" w14:textId="77777777" w:rsidR="00D61BFF" w:rsidRDefault="00D61BFF" w:rsidP="00D61BFF">
      <w:pPr>
        <w:spacing w:after="0" w:line="240" w:lineRule="auto"/>
        <w:rPr>
          <w:rFonts w:ascii="Times New Roman" w:hAnsi="Times New Roman" w:cs="Times New Roman"/>
          <w:b/>
          <w:sz w:val="24"/>
          <w:szCs w:val="24"/>
        </w:rPr>
      </w:pPr>
    </w:p>
    <w:p w14:paraId="32BADF68" w14:textId="77777777" w:rsidR="00D61BFF" w:rsidRDefault="00D61BFF" w:rsidP="00D61BFF">
      <w:pPr>
        <w:spacing w:after="0" w:line="240" w:lineRule="auto"/>
        <w:rPr>
          <w:rFonts w:ascii="Times New Roman" w:hAnsi="Times New Roman" w:cs="Times New Roman"/>
          <w:b/>
          <w:sz w:val="24"/>
          <w:szCs w:val="24"/>
        </w:rPr>
      </w:pPr>
    </w:p>
    <w:p w14:paraId="46196BE0" w14:textId="77777777" w:rsidR="00D61BFF" w:rsidRDefault="00D61BFF" w:rsidP="00D61BFF">
      <w:pPr>
        <w:spacing w:after="0" w:line="240" w:lineRule="auto"/>
        <w:rPr>
          <w:rFonts w:ascii="Times New Roman" w:hAnsi="Times New Roman" w:cs="Times New Roman"/>
          <w:b/>
          <w:sz w:val="24"/>
          <w:szCs w:val="24"/>
        </w:rPr>
      </w:pPr>
    </w:p>
    <w:p w14:paraId="584C5B12" w14:textId="6CDA6560" w:rsidR="00D61BFF" w:rsidRPr="00E00CC8" w:rsidRDefault="00D61BFF" w:rsidP="00D61BFF">
      <w:pPr>
        <w:spacing w:after="0" w:line="240" w:lineRule="auto"/>
        <w:rPr>
          <w:rFonts w:ascii="Times New Roman" w:hAnsi="Times New Roman" w:cs="Times New Roman"/>
          <w:b/>
          <w:sz w:val="24"/>
          <w:szCs w:val="24"/>
        </w:rPr>
      </w:pPr>
      <w:r w:rsidRPr="00E00CC8">
        <w:rPr>
          <w:rFonts w:ascii="Times New Roman" w:hAnsi="Times New Roman" w:cs="Times New Roman"/>
          <w:b/>
          <w:sz w:val="24"/>
          <w:szCs w:val="24"/>
        </w:rPr>
        <w:t xml:space="preserve">Zajęcia w dniu </w:t>
      </w:r>
      <w:r>
        <w:rPr>
          <w:rFonts w:ascii="Times New Roman" w:hAnsi="Times New Roman" w:cs="Times New Roman"/>
          <w:b/>
          <w:sz w:val="24"/>
          <w:szCs w:val="24"/>
        </w:rPr>
        <w:t>21</w:t>
      </w:r>
      <w:r w:rsidRPr="00E00CC8">
        <w:rPr>
          <w:rFonts w:ascii="Times New Roman" w:hAnsi="Times New Roman" w:cs="Times New Roman"/>
          <w:b/>
          <w:sz w:val="24"/>
          <w:szCs w:val="24"/>
        </w:rPr>
        <w:t>.05.2020</w:t>
      </w:r>
    </w:p>
    <w:p w14:paraId="044EB48F" w14:textId="77777777" w:rsidR="00D61BFF" w:rsidRPr="00E00CC8" w:rsidRDefault="00D61BFF" w:rsidP="00D61BFF">
      <w:pPr>
        <w:spacing w:after="0" w:line="240" w:lineRule="auto"/>
        <w:rPr>
          <w:rFonts w:ascii="Times New Roman" w:hAnsi="Times New Roman" w:cs="Times New Roman"/>
          <w:b/>
          <w:sz w:val="24"/>
          <w:szCs w:val="24"/>
        </w:rPr>
      </w:pPr>
      <w:r w:rsidRPr="00E00CC8">
        <w:rPr>
          <w:rFonts w:ascii="Times New Roman" w:hAnsi="Times New Roman" w:cs="Times New Roman"/>
          <w:b/>
          <w:sz w:val="24"/>
          <w:szCs w:val="24"/>
        </w:rPr>
        <w:t>Bezpieczeństwo w budownictwie.</w:t>
      </w:r>
    </w:p>
    <w:p w14:paraId="2DEA6CEC" w14:textId="4FE2F361" w:rsidR="004F4999" w:rsidRDefault="004F4999" w:rsidP="004F4999">
      <w:pPr>
        <w:spacing w:after="0" w:line="240" w:lineRule="auto"/>
        <w:rPr>
          <w:rFonts w:ascii="Times New Roman" w:hAnsi="Times New Roman" w:cs="Times New Roman"/>
          <w:b/>
          <w:sz w:val="24"/>
          <w:szCs w:val="24"/>
        </w:rPr>
      </w:pPr>
      <w:r>
        <w:rPr>
          <w:rFonts w:ascii="Times New Roman" w:hAnsi="Times New Roman" w:cs="Times New Roman"/>
          <w:b/>
          <w:sz w:val="24"/>
          <w:szCs w:val="24"/>
        </w:rPr>
        <w:t>Temat</w:t>
      </w:r>
      <w:r w:rsidRPr="00E8415B">
        <w:rPr>
          <w:rFonts w:ascii="Times New Roman" w:hAnsi="Times New Roman" w:cs="Times New Roman"/>
          <w:b/>
          <w:sz w:val="24"/>
          <w:szCs w:val="24"/>
        </w:rPr>
        <w:t>:</w:t>
      </w:r>
      <w:r w:rsidR="00E8415B" w:rsidRPr="00E8415B">
        <w:rPr>
          <w:rFonts w:ascii="Times New Roman" w:hAnsi="Times New Roman" w:cs="Times New Roman"/>
          <w:b/>
          <w:sz w:val="24"/>
          <w:szCs w:val="24"/>
        </w:rPr>
        <w:t xml:space="preserve"> Zastosowanie poszczególnych przyrządów pomiarowych w robotach budowlanych.</w:t>
      </w:r>
    </w:p>
    <w:p w14:paraId="509FAA3A" w14:textId="185252AE" w:rsidR="0074546B" w:rsidRDefault="0074546B" w:rsidP="004F4999">
      <w:pPr>
        <w:spacing w:after="0" w:line="240" w:lineRule="auto"/>
        <w:rPr>
          <w:rFonts w:ascii="Times New Roman" w:hAnsi="Times New Roman" w:cs="Times New Roman"/>
          <w:b/>
          <w:sz w:val="24"/>
          <w:szCs w:val="24"/>
        </w:rPr>
      </w:pPr>
    </w:p>
    <w:p w14:paraId="293AAE5C" w14:textId="165FD17A" w:rsidR="0074546B" w:rsidRDefault="00C80DD8" w:rsidP="004F4999">
      <w:pPr>
        <w:spacing w:after="0" w:line="240" w:lineRule="auto"/>
        <w:rPr>
          <w:rFonts w:ascii="Times New Roman" w:hAnsi="Times New Roman" w:cs="Times New Roman"/>
          <w:b/>
          <w:sz w:val="24"/>
          <w:szCs w:val="24"/>
        </w:rPr>
      </w:pPr>
      <w:r>
        <w:rPr>
          <w:noProof/>
        </w:rPr>
        <w:lastRenderedPageBreak/>
        <w:drawing>
          <wp:inline distT="0" distB="0" distL="0" distR="0" wp14:anchorId="32A8C4A3" wp14:editId="60BEE4E3">
            <wp:extent cx="5760720" cy="3895187"/>
            <wp:effectExtent l="0" t="0" r="0" b="0"/>
            <wp:docPr id="24" name="Obraz 24" descr="Hand_Tools_Rulers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nd_Tools_Rulers_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3895187"/>
                    </a:xfrm>
                    <a:prstGeom prst="rect">
                      <a:avLst/>
                    </a:prstGeom>
                    <a:noFill/>
                    <a:ln>
                      <a:noFill/>
                    </a:ln>
                  </pic:spPr>
                </pic:pic>
              </a:graphicData>
            </a:graphic>
          </wp:inline>
        </w:drawing>
      </w:r>
    </w:p>
    <w:p w14:paraId="62EE4E2A" w14:textId="77777777" w:rsidR="00C80DD8" w:rsidRPr="00C80DD8" w:rsidRDefault="00C80DD8" w:rsidP="00C80DD8">
      <w:pPr>
        <w:spacing w:after="0" w:line="240" w:lineRule="auto"/>
        <w:rPr>
          <w:rFonts w:ascii="Helvetica" w:eastAsia="Times New Roman" w:hAnsi="Helvetica" w:cs="Helvetica"/>
          <w:color w:val="666666"/>
          <w:sz w:val="23"/>
          <w:szCs w:val="23"/>
        </w:rPr>
      </w:pPr>
      <w:r w:rsidRPr="00C80DD8">
        <w:rPr>
          <w:rFonts w:ascii="Helvetica" w:eastAsia="Times New Roman" w:hAnsi="Helvetica" w:cs="Helvetica"/>
          <w:color w:val="666666"/>
          <w:sz w:val="23"/>
          <w:szCs w:val="23"/>
        </w:rPr>
        <w:t xml:space="preserve">Każdy z nas spotkał się z sytuacja podczas remontu lub budowy gdy trzeba było użyć poziomicy, lub suwmiarki. Jednak narzędzia pomiarowe to dużo szerszy zakres akcesoriów, warto dowiedzieć się do czego służą i czy mogą być nam przydatne w zarówno w trakcie prac jak i po ich zakończeniu. Duża część jest niezbędna, wówczas gdy chcemy aby remont bądź budowa przebiegała sprawnie ale przede wszystkim aby elementy były zbudowane zgodnie z projektem. Także należy pamiętać, że podczas dużego przedsięwzięcia nie będziemy mogli polegać na zwykłej poziomicy bądź ręcznej mierze i trzeba będzie odwiedzić hurtownie budowlaną lub zamówić konkretne narzędzia przez </w:t>
      </w:r>
      <w:proofErr w:type="spellStart"/>
      <w:r w:rsidRPr="00C80DD8">
        <w:rPr>
          <w:rFonts w:ascii="Helvetica" w:eastAsia="Times New Roman" w:hAnsi="Helvetica" w:cs="Helvetica"/>
          <w:color w:val="666666"/>
          <w:sz w:val="23"/>
          <w:szCs w:val="23"/>
        </w:rPr>
        <w:t>internet</w:t>
      </w:r>
      <w:proofErr w:type="spellEnd"/>
      <w:r w:rsidRPr="00C80DD8">
        <w:rPr>
          <w:rFonts w:ascii="Helvetica" w:eastAsia="Times New Roman" w:hAnsi="Helvetica" w:cs="Helvetica"/>
          <w:color w:val="666666"/>
          <w:sz w:val="23"/>
          <w:szCs w:val="23"/>
        </w:rPr>
        <w:t>.</w:t>
      </w:r>
    </w:p>
    <w:p w14:paraId="6B3992D9" w14:textId="77777777" w:rsidR="00C80DD8" w:rsidRPr="00C80DD8" w:rsidRDefault="00C80DD8" w:rsidP="00C80DD8">
      <w:pPr>
        <w:spacing w:before="300" w:after="96" w:line="360" w:lineRule="atLeast"/>
        <w:outlineLvl w:val="1"/>
        <w:rPr>
          <w:rFonts w:ascii="Arial" w:eastAsia="Times New Roman" w:hAnsi="Arial" w:cs="Arial"/>
          <w:color w:val="000000"/>
          <w:sz w:val="43"/>
          <w:szCs w:val="43"/>
        </w:rPr>
      </w:pPr>
      <w:r w:rsidRPr="00C80DD8">
        <w:rPr>
          <w:rFonts w:ascii="Arial" w:eastAsia="Times New Roman" w:hAnsi="Arial" w:cs="Arial"/>
          <w:color w:val="000000"/>
          <w:sz w:val="43"/>
          <w:szCs w:val="43"/>
        </w:rPr>
        <w:t>Poziomice</w:t>
      </w:r>
    </w:p>
    <w:p w14:paraId="1AC376C3" w14:textId="77777777" w:rsidR="00C80DD8" w:rsidRPr="00C80DD8" w:rsidRDefault="00C134AA" w:rsidP="00C80DD8">
      <w:pPr>
        <w:spacing w:after="0" w:line="240" w:lineRule="auto"/>
        <w:rPr>
          <w:rFonts w:ascii="Helvetica" w:eastAsia="Times New Roman" w:hAnsi="Helvetica" w:cs="Helvetica"/>
          <w:color w:val="666666"/>
          <w:sz w:val="23"/>
          <w:szCs w:val="23"/>
        </w:rPr>
      </w:pPr>
      <w:hyperlink r:id="rId21" w:tgtFrame="_blank" w:history="1">
        <w:r w:rsidR="00C80DD8" w:rsidRPr="00C80DD8">
          <w:rPr>
            <w:rFonts w:ascii="Helvetica" w:eastAsia="Times New Roman" w:hAnsi="Helvetica" w:cs="Helvetica"/>
            <w:color w:val="302E27"/>
            <w:sz w:val="23"/>
            <w:szCs w:val="23"/>
            <w:u w:val="single"/>
          </w:rPr>
          <w:t>Poziomica</w:t>
        </w:r>
      </w:hyperlink>
      <w:r w:rsidR="00C80DD8" w:rsidRPr="00C80DD8">
        <w:rPr>
          <w:rFonts w:ascii="Helvetica" w:eastAsia="Times New Roman" w:hAnsi="Helvetica" w:cs="Helvetica"/>
          <w:color w:val="666666"/>
          <w:sz w:val="23"/>
          <w:szCs w:val="23"/>
        </w:rPr>
        <w:t xml:space="preserve"> to urządzenie, które pozwoli nam wyznaczyć idealną płaszczyznę, jest to niezwykle ważne i przydatne w budownictwie i przy wielu pracach remontowych. Tradycyjne poziomice działają na zasadzie przyciągania ziemskiego. Pod jego wpływem ustawia się wskazujący poziom element. Najczęstszym czynnikiem, który pozwala na odczyt jest pęcherzyk powietrza, zdarza się jednak ciecz z barwnikiem (fluoryzującym) wokół tego pęcherzyka. W poziomicach wężowych </w:t>
      </w:r>
      <w:proofErr w:type="spellStart"/>
      <w:r w:rsidR="00C80DD8" w:rsidRPr="00C80DD8">
        <w:rPr>
          <w:rFonts w:ascii="Helvetica" w:eastAsia="Times New Roman" w:hAnsi="Helvetica" w:cs="Helvetica"/>
          <w:color w:val="666666"/>
          <w:sz w:val="23"/>
          <w:szCs w:val="23"/>
        </w:rPr>
        <w:t>płaszczyzne</w:t>
      </w:r>
      <w:proofErr w:type="spellEnd"/>
      <w:r w:rsidR="00C80DD8" w:rsidRPr="00C80DD8">
        <w:rPr>
          <w:rFonts w:ascii="Helvetica" w:eastAsia="Times New Roman" w:hAnsi="Helvetica" w:cs="Helvetica"/>
          <w:color w:val="666666"/>
          <w:sz w:val="23"/>
          <w:szCs w:val="23"/>
        </w:rPr>
        <w:t xml:space="preserve"> wyznaczy poziom wody a w laserowych, ich promień. Poziomice dzielimy na:</w:t>
      </w:r>
    </w:p>
    <w:p w14:paraId="57AFC7EB" w14:textId="77777777" w:rsidR="00C80DD8" w:rsidRPr="00C80DD8" w:rsidRDefault="00C80DD8" w:rsidP="00C80DD8">
      <w:pPr>
        <w:spacing w:after="0" w:line="240" w:lineRule="auto"/>
        <w:rPr>
          <w:rFonts w:ascii="Helvetica" w:eastAsia="Times New Roman" w:hAnsi="Helvetica" w:cs="Helvetica"/>
          <w:color w:val="666666"/>
          <w:sz w:val="23"/>
          <w:szCs w:val="23"/>
        </w:rPr>
      </w:pPr>
      <w:r w:rsidRPr="00C80DD8">
        <w:rPr>
          <w:rFonts w:ascii="Helvetica" w:eastAsia="Times New Roman" w:hAnsi="Helvetica" w:cs="Helvetica"/>
          <w:color w:val="666666"/>
          <w:sz w:val="23"/>
          <w:szCs w:val="23"/>
        </w:rPr>
        <w:t>– </w:t>
      </w:r>
      <w:proofErr w:type="spellStart"/>
      <w:r w:rsidRPr="00C80DD8">
        <w:rPr>
          <w:rFonts w:ascii="Helvetica" w:eastAsia="Times New Roman" w:hAnsi="Helvetica" w:cs="Helvetica"/>
          <w:b/>
          <w:bCs/>
          <w:color w:val="666666"/>
          <w:sz w:val="23"/>
          <w:szCs w:val="23"/>
        </w:rPr>
        <w:t>Libellowe</w:t>
      </w:r>
      <w:proofErr w:type="spellEnd"/>
      <w:r w:rsidRPr="00C80DD8">
        <w:rPr>
          <w:rFonts w:ascii="Helvetica" w:eastAsia="Times New Roman" w:hAnsi="Helvetica" w:cs="Helvetica"/>
          <w:color w:val="666666"/>
          <w:sz w:val="23"/>
          <w:szCs w:val="23"/>
        </w:rPr>
        <w:t xml:space="preserve"> – są one wyposażone w zamknięty zbiorniczek z cieczą i pęcherzykiem powietrza, który służy za wskaźnik poziomu. </w:t>
      </w:r>
      <w:proofErr w:type="spellStart"/>
      <w:r w:rsidRPr="00C80DD8">
        <w:rPr>
          <w:rFonts w:ascii="Helvetica" w:eastAsia="Times New Roman" w:hAnsi="Helvetica" w:cs="Helvetica"/>
          <w:color w:val="666666"/>
          <w:sz w:val="23"/>
          <w:szCs w:val="23"/>
        </w:rPr>
        <w:t>Libellowe</w:t>
      </w:r>
      <w:proofErr w:type="spellEnd"/>
      <w:r w:rsidRPr="00C80DD8">
        <w:rPr>
          <w:rFonts w:ascii="Helvetica" w:eastAsia="Times New Roman" w:hAnsi="Helvetica" w:cs="Helvetica"/>
          <w:color w:val="666666"/>
          <w:sz w:val="23"/>
          <w:szCs w:val="23"/>
        </w:rPr>
        <w:t xml:space="preserve"> poziomice dzielą się na murarskie (z obudową z drewna bądź aluminium o podłużnym kształcie), ramowe (zazwyczaj metalowe, o kwadratowym kształcie),</w:t>
      </w:r>
    </w:p>
    <w:p w14:paraId="0D955B3D" w14:textId="77777777" w:rsidR="00C80DD8" w:rsidRPr="00C80DD8" w:rsidRDefault="00C80DD8" w:rsidP="00C80DD8">
      <w:pPr>
        <w:spacing w:after="0" w:line="240" w:lineRule="auto"/>
        <w:rPr>
          <w:rFonts w:ascii="Helvetica" w:eastAsia="Times New Roman" w:hAnsi="Helvetica" w:cs="Helvetica"/>
          <w:color w:val="666666"/>
          <w:sz w:val="23"/>
          <w:szCs w:val="23"/>
        </w:rPr>
      </w:pPr>
      <w:r w:rsidRPr="00C80DD8">
        <w:rPr>
          <w:rFonts w:ascii="Helvetica" w:eastAsia="Times New Roman" w:hAnsi="Helvetica" w:cs="Helvetica"/>
          <w:color w:val="666666"/>
          <w:sz w:val="23"/>
          <w:szCs w:val="23"/>
        </w:rPr>
        <w:t>– </w:t>
      </w:r>
      <w:r w:rsidRPr="00C80DD8">
        <w:rPr>
          <w:rFonts w:ascii="Helvetica" w:eastAsia="Times New Roman" w:hAnsi="Helvetica" w:cs="Helvetica"/>
          <w:b/>
          <w:bCs/>
          <w:color w:val="666666"/>
          <w:sz w:val="23"/>
          <w:szCs w:val="23"/>
        </w:rPr>
        <w:t>Wężowe</w:t>
      </w:r>
      <w:r w:rsidRPr="00C80DD8">
        <w:rPr>
          <w:rFonts w:ascii="Helvetica" w:eastAsia="Times New Roman" w:hAnsi="Helvetica" w:cs="Helvetica"/>
          <w:color w:val="666666"/>
          <w:sz w:val="23"/>
          <w:szCs w:val="23"/>
        </w:rPr>
        <w:t> – składają się z dwóch rurek pionowych z zamieszczoną podziałką, która określa wysokość słupka wody. Połączone są ze sobą przewodem wypełnionym wodą, jest on giętki. Było to narzędzie, które w przeszłości było powszechnie używane, jednak teraz zostaje powoli wyparte poprzez elektryczne urządzenia pomiarowe,</w:t>
      </w:r>
    </w:p>
    <w:p w14:paraId="35D9F6F9" w14:textId="77777777" w:rsidR="00C80DD8" w:rsidRPr="00C80DD8" w:rsidRDefault="00C80DD8" w:rsidP="00C80DD8">
      <w:pPr>
        <w:spacing w:after="0" w:line="240" w:lineRule="auto"/>
        <w:rPr>
          <w:rFonts w:ascii="Helvetica" w:eastAsia="Times New Roman" w:hAnsi="Helvetica" w:cs="Helvetica"/>
          <w:color w:val="666666"/>
          <w:sz w:val="23"/>
          <w:szCs w:val="23"/>
        </w:rPr>
      </w:pPr>
      <w:r w:rsidRPr="00C80DD8">
        <w:rPr>
          <w:rFonts w:ascii="Helvetica" w:eastAsia="Times New Roman" w:hAnsi="Helvetica" w:cs="Helvetica"/>
          <w:color w:val="666666"/>
          <w:sz w:val="23"/>
          <w:szCs w:val="23"/>
        </w:rPr>
        <w:t>– </w:t>
      </w:r>
      <w:r w:rsidRPr="00C80DD8">
        <w:rPr>
          <w:rFonts w:ascii="Helvetica" w:eastAsia="Times New Roman" w:hAnsi="Helvetica" w:cs="Helvetica"/>
          <w:b/>
          <w:bCs/>
          <w:color w:val="666666"/>
          <w:sz w:val="23"/>
          <w:szCs w:val="23"/>
        </w:rPr>
        <w:t>Laserowe</w:t>
      </w:r>
      <w:r w:rsidRPr="00C80DD8">
        <w:rPr>
          <w:rFonts w:ascii="Helvetica" w:eastAsia="Times New Roman" w:hAnsi="Helvetica" w:cs="Helvetica"/>
          <w:color w:val="666666"/>
          <w:sz w:val="23"/>
          <w:szCs w:val="23"/>
        </w:rPr>
        <w:t xml:space="preserve"> – są urządzeniami z możliwością wskazywania innych płaszczyzn, kątów bądź linii przy użyciu wiązki laserowej punktowej bądź liniowej, rzucanej na dany obiekt </w:t>
      </w:r>
      <w:r w:rsidRPr="00C80DD8">
        <w:rPr>
          <w:rFonts w:ascii="Helvetica" w:eastAsia="Times New Roman" w:hAnsi="Helvetica" w:cs="Helvetica"/>
          <w:color w:val="666666"/>
          <w:sz w:val="23"/>
          <w:szCs w:val="23"/>
        </w:rPr>
        <w:lastRenderedPageBreak/>
        <w:t>bądź płaszczyznę. Jest do bardzo precyzyjne urządzenie i wygodne w użyciu jednak jego cena jest najwyższa ze wszystkich innych poziomic.</w:t>
      </w:r>
    </w:p>
    <w:p w14:paraId="05E470B3" w14:textId="77777777" w:rsidR="00C80DD8" w:rsidRPr="00C80DD8" w:rsidRDefault="00C80DD8" w:rsidP="00C80DD8">
      <w:pPr>
        <w:spacing w:after="288" w:line="240" w:lineRule="auto"/>
        <w:rPr>
          <w:rFonts w:ascii="Helvetica" w:eastAsia="Times New Roman" w:hAnsi="Helvetica" w:cs="Helvetica"/>
          <w:color w:val="666666"/>
          <w:sz w:val="23"/>
          <w:szCs w:val="23"/>
        </w:rPr>
      </w:pPr>
      <w:r w:rsidRPr="00C80DD8">
        <w:rPr>
          <w:rFonts w:ascii="Helvetica" w:eastAsia="Times New Roman" w:hAnsi="Helvetica" w:cs="Helvetica"/>
          <w:noProof/>
          <w:color w:val="666666"/>
          <w:sz w:val="23"/>
          <w:szCs w:val="23"/>
        </w:rPr>
        <w:drawing>
          <wp:inline distT="0" distB="0" distL="0" distR="0" wp14:anchorId="6EECD047" wp14:editId="76A472D3">
            <wp:extent cx="6154420" cy="1955410"/>
            <wp:effectExtent l="0" t="0" r="0" b="6985"/>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74742" cy="1961867"/>
                    </a:xfrm>
                    <a:prstGeom prst="rect">
                      <a:avLst/>
                    </a:prstGeom>
                    <a:noFill/>
                    <a:ln>
                      <a:noFill/>
                    </a:ln>
                  </pic:spPr>
                </pic:pic>
              </a:graphicData>
            </a:graphic>
          </wp:inline>
        </w:drawing>
      </w:r>
    </w:p>
    <w:p w14:paraId="27C42605" w14:textId="77777777" w:rsidR="00C80DD8" w:rsidRPr="00C80DD8" w:rsidRDefault="00C80DD8" w:rsidP="00C80DD8">
      <w:pPr>
        <w:spacing w:before="300" w:after="96" w:line="360" w:lineRule="atLeast"/>
        <w:outlineLvl w:val="1"/>
        <w:rPr>
          <w:rFonts w:ascii="Arial" w:eastAsia="Times New Roman" w:hAnsi="Arial" w:cs="Arial"/>
          <w:color w:val="000000"/>
          <w:sz w:val="43"/>
          <w:szCs w:val="43"/>
        </w:rPr>
      </w:pPr>
      <w:r w:rsidRPr="00C80DD8">
        <w:rPr>
          <w:rFonts w:ascii="Arial" w:eastAsia="Times New Roman" w:hAnsi="Arial" w:cs="Arial"/>
          <w:color w:val="000000"/>
          <w:sz w:val="43"/>
          <w:szCs w:val="43"/>
        </w:rPr>
        <w:t>Miary</w:t>
      </w:r>
    </w:p>
    <w:p w14:paraId="2AF360FD" w14:textId="77777777" w:rsidR="00C80DD8" w:rsidRPr="00C80DD8" w:rsidRDefault="00C80DD8" w:rsidP="00C80DD8">
      <w:pPr>
        <w:spacing w:after="288" w:line="240" w:lineRule="auto"/>
        <w:rPr>
          <w:rFonts w:ascii="Helvetica" w:eastAsia="Times New Roman" w:hAnsi="Helvetica" w:cs="Helvetica"/>
          <w:color w:val="666666"/>
          <w:sz w:val="23"/>
          <w:szCs w:val="23"/>
        </w:rPr>
      </w:pPr>
      <w:r w:rsidRPr="00C80DD8">
        <w:rPr>
          <w:rFonts w:ascii="Helvetica" w:eastAsia="Times New Roman" w:hAnsi="Helvetica" w:cs="Helvetica"/>
          <w:color w:val="666666"/>
          <w:sz w:val="23"/>
          <w:szCs w:val="23"/>
        </w:rPr>
        <w:t>Jest to bardzo podstawowe urządzenie budowlane, z którym chyba każdy z nas miał styczność. Przyrząd ten stanowi podstawowe wyposażenie prawie każdego domu, nie wspominając o miejscu prac budowlanych. Dzieli się jednak na wiele różnych rodzajów, o czym warto pamiętać przed zakupem.</w:t>
      </w:r>
    </w:p>
    <w:p w14:paraId="55DC9536" w14:textId="77777777" w:rsidR="00C80DD8" w:rsidRPr="00C80DD8" w:rsidRDefault="00C80DD8" w:rsidP="00C80DD8">
      <w:pPr>
        <w:spacing w:after="0" w:line="240" w:lineRule="auto"/>
        <w:rPr>
          <w:rFonts w:ascii="Helvetica" w:eastAsia="Times New Roman" w:hAnsi="Helvetica" w:cs="Helvetica"/>
          <w:color w:val="666666"/>
          <w:sz w:val="23"/>
          <w:szCs w:val="23"/>
        </w:rPr>
      </w:pPr>
      <w:r w:rsidRPr="00C80DD8">
        <w:rPr>
          <w:rFonts w:ascii="Helvetica" w:eastAsia="Times New Roman" w:hAnsi="Helvetica" w:cs="Helvetica"/>
          <w:b/>
          <w:bCs/>
          <w:color w:val="666666"/>
          <w:sz w:val="23"/>
          <w:szCs w:val="23"/>
        </w:rPr>
        <w:t>Miara zwijana</w:t>
      </w:r>
      <w:r w:rsidRPr="00C80DD8">
        <w:rPr>
          <w:rFonts w:ascii="Helvetica" w:eastAsia="Times New Roman" w:hAnsi="Helvetica" w:cs="Helvetica"/>
          <w:color w:val="666666"/>
          <w:sz w:val="23"/>
          <w:szCs w:val="23"/>
        </w:rPr>
        <w:br/>
        <w:t>Najpopularniejszy rodzaj miary, wykonana zazwyczaj ze stali o długości przeważnie od 2 do 10 metrów. Dzięki takiemu zakresowi łatwo dobierzemy jedną z nich do naszych indywidualnych potrzeb. Większość miar ma wbudowaną automatyczną blokadę, dzięki której zatrzymać możemy taśmę na pożądanej długości. Jest to względnie prosty przedmiot do użytkowania jednak różnica cenowa pomiędzy poszczególnymi miarkami pozwala na dobór pod indywidualne potrzeby i komfort.</w:t>
      </w:r>
    </w:p>
    <w:p w14:paraId="0A552784" w14:textId="77777777" w:rsidR="00C80DD8" w:rsidRPr="00C80DD8" w:rsidRDefault="00C80DD8" w:rsidP="00C80DD8">
      <w:pPr>
        <w:spacing w:after="0" w:line="240" w:lineRule="auto"/>
        <w:rPr>
          <w:rFonts w:ascii="Helvetica" w:eastAsia="Times New Roman" w:hAnsi="Helvetica" w:cs="Helvetica"/>
          <w:color w:val="666666"/>
          <w:sz w:val="23"/>
          <w:szCs w:val="23"/>
        </w:rPr>
      </w:pPr>
      <w:r w:rsidRPr="00C80DD8">
        <w:rPr>
          <w:rFonts w:ascii="Helvetica" w:eastAsia="Times New Roman" w:hAnsi="Helvetica" w:cs="Helvetica"/>
          <w:b/>
          <w:bCs/>
          <w:color w:val="666666"/>
          <w:sz w:val="23"/>
          <w:szCs w:val="23"/>
        </w:rPr>
        <w:t>Taśma miernicza</w:t>
      </w:r>
      <w:r w:rsidRPr="00C80DD8">
        <w:rPr>
          <w:rFonts w:ascii="Helvetica" w:eastAsia="Times New Roman" w:hAnsi="Helvetica" w:cs="Helvetica"/>
          <w:color w:val="666666"/>
          <w:sz w:val="23"/>
          <w:szCs w:val="23"/>
        </w:rPr>
        <w:br/>
        <w:t>Przyrząd, który w wielu sytuacjach zastąpi nam miarę zwijaną podczas odmierzania większych odległości, wynoszących od 10 do nawet 100 metrów. Narzędzie to jest powszechnie używane zarówno na dużych powierzchniach wewnątrz jak i przy zewnętrznych pracach. Przy zakupie warto zwrócić uwagę na trwałość taśmy, zależnie od tego w jakich warunkach będziemy jej używać.</w:t>
      </w:r>
    </w:p>
    <w:p w14:paraId="7FD99FD5" w14:textId="77777777" w:rsidR="00C80DD8" w:rsidRPr="00C80DD8" w:rsidRDefault="00C80DD8" w:rsidP="00C80DD8">
      <w:pPr>
        <w:spacing w:after="0" w:line="240" w:lineRule="auto"/>
        <w:rPr>
          <w:rFonts w:ascii="Helvetica" w:eastAsia="Times New Roman" w:hAnsi="Helvetica" w:cs="Helvetica"/>
          <w:color w:val="666666"/>
          <w:sz w:val="23"/>
          <w:szCs w:val="23"/>
        </w:rPr>
      </w:pPr>
      <w:r w:rsidRPr="00C80DD8">
        <w:rPr>
          <w:rFonts w:ascii="Helvetica" w:eastAsia="Times New Roman" w:hAnsi="Helvetica" w:cs="Helvetica"/>
          <w:b/>
          <w:bCs/>
          <w:color w:val="666666"/>
          <w:sz w:val="23"/>
          <w:szCs w:val="23"/>
        </w:rPr>
        <w:t>Miarka składana</w:t>
      </w:r>
      <w:r w:rsidRPr="00C80DD8">
        <w:rPr>
          <w:rFonts w:ascii="Helvetica" w:eastAsia="Times New Roman" w:hAnsi="Helvetica" w:cs="Helvetica"/>
          <w:color w:val="666666"/>
          <w:sz w:val="23"/>
          <w:szCs w:val="23"/>
        </w:rPr>
        <w:br/>
        <w:t>Tradycyjne ale również nadal popularne urządzenie wśród wielu osób. Składa się ona z kilku elementów nakładanych na siebie. Wykonana zazwyczaj z drewna (warto zatem zwrócić uwagę na jego jakość i trwałość podczas zakupu). Przy wyborze należy sprawdzić czy podziałka jest czytelna i wyraźna co pozwoli dokładnie odczytać pożądany wymiar. Składane miarki dzielą się przeważnie na 1 lub 2-metrowe</w:t>
      </w:r>
    </w:p>
    <w:p w14:paraId="5AD5A703" w14:textId="77777777" w:rsidR="00C80DD8" w:rsidRPr="00C80DD8" w:rsidRDefault="00C80DD8" w:rsidP="00C80DD8">
      <w:pPr>
        <w:spacing w:after="0" w:line="240" w:lineRule="auto"/>
        <w:rPr>
          <w:rFonts w:ascii="Helvetica" w:eastAsia="Times New Roman" w:hAnsi="Helvetica" w:cs="Helvetica"/>
          <w:color w:val="666666"/>
          <w:sz w:val="23"/>
          <w:szCs w:val="23"/>
        </w:rPr>
      </w:pPr>
      <w:r w:rsidRPr="00C80DD8">
        <w:rPr>
          <w:rFonts w:ascii="Helvetica" w:eastAsia="Times New Roman" w:hAnsi="Helvetica" w:cs="Helvetica"/>
          <w:b/>
          <w:bCs/>
          <w:color w:val="666666"/>
          <w:sz w:val="23"/>
          <w:szCs w:val="23"/>
        </w:rPr>
        <w:t>Suwmiarka</w:t>
      </w:r>
      <w:r w:rsidRPr="00C80DD8">
        <w:rPr>
          <w:rFonts w:ascii="Helvetica" w:eastAsia="Times New Roman" w:hAnsi="Helvetica" w:cs="Helvetica"/>
          <w:color w:val="666666"/>
          <w:sz w:val="23"/>
          <w:szCs w:val="23"/>
        </w:rPr>
        <w:br/>
        <w:t xml:space="preserve">Narzędzie, które może niektórym niedoświadczonym osobom przypominać klucz francuski. Jego budowa ma jednak specyficzne przeznaczenie. Suwmiarki używa się do dokładnych pomiarów małych elementów takich jak np. średnica rury czy śruby. Przy tym narzędziu także należy zwrócić uwagę na materiał z jakiego jest wykonane, najlepiej szukać suwmiarki ze stali nierdzewnej. Możemy znaleźć </w:t>
      </w:r>
      <w:proofErr w:type="spellStart"/>
      <w:r w:rsidRPr="00C80DD8">
        <w:rPr>
          <w:rFonts w:ascii="Helvetica" w:eastAsia="Times New Roman" w:hAnsi="Helvetica" w:cs="Helvetica"/>
          <w:color w:val="666666"/>
          <w:sz w:val="23"/>
          <w:szCs w:val="23"/>
        </w:rPr>
        <w:t>takżę</w:t>
      </w:r>
      <w:proofErr w:type="spellEnd"/>
      <w:r w:rsidRPr="00C80DD8">
        <w:rPr>
          <w:rFonts w:ascii="Helvetica" w:eastAsia="Times New Roman" w:hAnsi="Helvetica" w:cs="Helvetica"/>
          <w:color w:val="666666"/>
          <w:sz w:val="23"/>
          <w:szCs w:val="23"/>
        </w:rPr>
        <w:t xml:space="preserve"> odmianę cyfrową, która posiada specjalny wyświetlacz z pomiarem. Urządzenie te jest bardziej precyzyjne i wygodne lecz niestety wpływa to na wzrost ceny.</w:t>
      </w:r>
    </w:p>
    <w:p w14:paraId="51750903" w14:textId="77777777" w:rsidR="00C80DD8" w:rsidRPr="00C80DD8" w:rsidRDefault="00C80DD8" w:rsidP="00C80DD8">
      <w:pPr>
        <w:spacing w:after="0" w:line="240" w:lineRule="auto"/>
        <w:rPr>
          <w:rFonts w:ascii="Helvetica" w:eastAsia="Times New Roman" w:hAnsi="Helvetica" w:cs="Helvetica"/>
          <w:color w:val="666666"/>
          <w:sz w:val="23"/>
          <w:szCs w:val="23"/>
        </w:rPr>
      </w:pPr>
      <w:r w:rsidRPr="00C80DD8">
        <w:rPr>
          <w:rFonts w:ascii="Helvetica" w:eastAsia="Times New Roman" w:hAnsi="Helvetica" w:cs="Helvetica"/>
          <w:b/>
          <w:bCs/>
          <w:color w:val="666666"/>
          <w:sz w:val="23"/>
          <w:szCs w:val="23"/>
        </w:rPr>
        <w:t>Koło pomiarowe</w:t>
      </w:r>
      <w:r w:rsidRPr="00C80DD8">
        <w:rPr>
          <w:rFonts w:ascii="Helvetica" w:eastAsia="Times New Roman" w:hAnsi="Helvetica" w:cs="Helvetica"/>
          <w:color w:val="666666"/>
          <w:sz w:val="23"/>
          <w:szCs w:val="23"/>
        </w:rPr>
        <w:br/>
        <w:t xml:space="preserve">Jest to narzędzie poręczne i uniwersalne które służy do pomiaru długości w linii prostej oraz po łuku. Doskonale sprawdza się podczas pomiarów drogowych, na budowach w </w:t>
      </w:r>
      <w:r w:rsidRPr="00C80DD8">
        <w:rPr>
          <w:rFonts w:ascii="Helvetica" w:eastAsia="Times New Roman" w:hAnsi="Helvetica" w:cs="Helvetica"/>
          <w:color w:val="666666"/>
          <w:sz w:val="23"/>
          <w:szCs w:val="23"/>
        </w:rPr>
        <w:lastRenderedPageBreak/>
        <w:t>pomiarach geodezyjnych, przy planowaniu ogrodów oraz w przypadkach, gdzie potrzebny jest pomiar znacznych odległości. Zakres pomiarowy takiego urządzenia jest praktycznie nieskończony. Koło posiada licznik, który w każdym momencie możemy zresetować. Urządzenie to ma raczej swoje specjalne przeznaczenia i przeważnie nie używa się go przy małych budowach czy pracach remontowych.</w:t>
      </w:r>
    </w:p>
    <w:p w14:paraId="11E799A6" w14:textId="77777777" w:rsidR="00C80DD8" w:rsidRPr="00C80DD8" w:rsidRDefault="00C80DD8" w:rsidP="00C80DD8">
      <w:pPr>
        <w:spacing w:before="300" w:after="96" w:line="360" w:lineRule="atLeast"/>
        <w:outlineLvl w:val="1"/>
        <w:rPr>
          <w:rFonts w:ascii="Arial" w:eastAsia="Times New Roman" w:hAnsi="Arial" w:cs="Arial"/>
          <w:color w:val="000000"/>
          <w:sz w:val="43"/>
          <w:szCs w:val="43"/>
        </w:rPr>
      </w:pPr>
      <w:r w:rsidRPr="00C80DD8">
        <w:rPr>
          <w:rFonts w:ascii="Arial" w:eastAsia="Times New Roman" w:hAnsi="Arial" w:cs="Arial"/>
          <w:color w:val="000000"/>
          <w:sz w:val="43"/>
          <w:szCs w:val="43"/>
        </w:rPr>
        <w:t>Dalmierze i lasery</w:t>
      </w:r>
    </w:p>
    <w:p w14:paraId="7CFE3BCF" w14:textId="77777777" w:rsidR="00C80DD8" w:rsidRPr="00C80DD8" w:rsidRDefault="00C80DD8" w:rsidP="00C80DD8">
      <w:pPr>
        <w:spacing w:after="0" w:line="240" w:lineRule="auto"/>
        <w:rPr>
          <w:rFonts w:ascii="Helvetica" w:eastAsia="Times New Roman" w:hAnsi="Helvetica" w:cs="Helvetica"/>
          <w:color w:val="666666"/>
          <w:sz w:val="23"/>
          <w:szCs w:val="23"/>
        </w:rPr>
      </w:pPr>
      <w:r w:rsidRPr="00C80DD8">
        <w:rPr>
          <w:rFonts w:ascii="Helvetica" w:eastAsia="Times New Roman" w:hAnsi="Helvetica" w:cs="Helvetica"/>
          <w:b/>
          <w:bCs/>
          <w:color w:val="666666"/>
          <w:sz w:val="23"/>
          <w:szCs w:val="23"/>
        </w:rPr>
        <w:t>Dalmierz</w:t>
      </w:r>
      <w:r w:rsidRPr="00C80DD8">
        <w:rPr>
          <w:rFonts w:ascii="Helvetica" w:eastAsia="Times New Roman" w:hAnsi="Helvetica" w:cs="Helvetica"/>
          <w:color w:val="666666"/>
          <w:sz w:val="23"/>
          <w:szCs w:val="23"/>
        </w:rPr>
        <w:br/>
        <w:t xml:space="preserve">Jest to bardzo wielofunkcyjne urządzenie do pomiaru odległości, bez konieczności jej przebywania. Jest niewielkie, poręczne dzięki czemu zmierzyć możemy odległość od miejsca przyłożenia go. Dalmierze oferują jednak wiele dodatkowych funkcji takich jak liczenie metrów kwadratowych bądź sześciennych. Wykorzystują do tego wbudowany kalkulator, mierząc np. metraż kwadratowy okien wystarczy przyłożyć dalmierz przy jednym z boków a następnie przy użyciu funkcji zmierzyć wysokość okna, wynik wykaże nam ile </w:t>
      </w:r>
      <w:proofErr w:type="spellStart"/>
      <w:r w:rsidRPr="00C80DD8">
        <w:rPr>
          <w:rFonts w:ascii="Helvetica" w:eastAsia="Times New Roman" w:hAnsi="Helvetica" w:cs="Helvetica"/>
          <w:color w:val="666666"/>
          <w:sz w:val="23"/>
          <w:szCs w:val="23"/>
        </w:rPr>
        <w:t>metrow</w:t>
      </w:r>
      <w:proofErr w:type="spellEnd"/>
      <w:r w:rsidRPr="00C80DD8">
        <w:rPr>
          <w:rFonts w:ascii="Helvetica" w:eastAsia="Times New Roman" w:hAnsi="Helvetica" w:cs="Helvetica"/>
          <w:color w:val="666666"/>
          <w:sz w:val="23"/>
          <w:szCs w:val="23"/>
        </w:rPr>
        <w:t xml:space="preserve"> kwadratowych posiada dany obiekt. Urządzenie jest droższe od tradycyjnych artykułów pomiarowych, natomiast jego precyzja i wygoda obsługi często przeważa o zakupie.</w:t>
      </w:r>
    </w:p>
    <w:p w14:paraId="4049717B" w14:textId="77777777" w:rsidR="00C80DD8" w:rsidRPr="00C80DD8" w:rsidRDefault="00C80DD8" w:rsidP="00C80DD8">
      <w:pPr>
        <w:spacing w:after="288" w:line="240" w:lineRule="auto"/>
        <w:rPr>
          <w:rFonts w:ascii="Helvetica" w:eastAsia="Times New Roman" w:hAnsi="Helvetica" w:cs="Helvetica"/>
          <w:color w:val="666666"/>
          <w:sz w:val="23"/>
          <w:szCs w:val="23"/>
        </w:rPr>
      </w:pPr>
      <w:r w:rsidRPr="00C80DD8">
        <w:rPr>
          <w:rFonts w:ascii="Helvetica" w:eastAsia="Times New Roman" w:hAnsi="Helvetica" w:cs="Helvetica"/>
          <w:noProof/>
          <w:color w:val="666666"/>
          <w:sz w:val="23"/>
          <w:szCs w:val="23"/>
        </w:rPr>
        <w:drawing>
          <wp:inline distT="0" distB="0" distL="0" distR="0" wp14:anchorId="111BDF2A" wp14:editId="0F9587B5">
            <wp:extent cx="3478945" cy="1575435"/>
            <wp:effectExtent l="0" t="0" r="7620" b="5715"/>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48596" cy="1606976"/>
                    </a:xfrm>
                    <a:prstGeom prst="rect">
                      <a:avLst/>
                    </a:prstGeom>
                    <a:noFill/>
                    <a:ln>
                      <a:noFill/>
                    </a:ln>
                  </pic:spPr>
                </pic:pic>
              </a:graphicData>
            </a:graphic>
          </wp:inline>
        </w:drawing>
      </w:r>
    </w:p>
    <w:p w14:paraId="5C934A22" w14:textId="77777777" w:rsidR="00C80DD8" w:rsidRPr="00C80DD8" w:rsidRDefault="00C80DD8" w:rsidP="00C80DD8">
      <w:pPr>
        <w:spacing w:after="0" w:line="240" w:lineRule="auto"/>
        <w:rPr>
          <w:rFonts w:ascii="Helvetica" w:eastAsia="Times New Roman" w:hAnsi="Helvetica" w:cs="Helvetica"/>
          <w:color w:val="666666"/>
          <w:sz w:val="23"/>
          <w:szCs w:val="23"/>
        </w:rPr>
      </w:pPr>
      <w:r w:rsidRPr="00C80DD8">
        <w:rPr>
          <w:rFonts w:ascii="Helvetica" w:eastAsia="Times New Roman" w:hAnsi="Helvetica" w:cs="Helvetica"/>
          <w:b/>
          <w:bCs/>
          <w:color w:val="666666"/>
          <w:sz w:val="23"/>
          <w:szCs w:val="23"/>
        </w:rPr>
        <w:t>Lasery krzyżowe</w:t>
      </w:r>
      <w:r w:rsidRPr="00C80DD8">
        <w:rPr>
          <w:rFonts w:ascii="Helvetica" w:eastAsia="Times New Roman" w:hAnsi="Helvetica" w:cs="Helvetica"/>
          <w:color w:val="666666"/>
          <w:sz w:val="23"/>
          <w:szCs w:val="23"/>
        </w:rPr>
        <w:br/>
        <w:t xml:space="preserve">Jest to bardziej profesjonalne i skomplikowane urządzenie, ze względu na swoją cenę i specyfikacje jest ono przeznaczone raczej dla osób, wykonujących pomiary regularnie. Warto pamiętać, że urządzenie do ma raczej przeznaczenie wewnątrz pomieszczeń ze względu na słońce które może rozpraszać </w:t>
      </w:r>
      <w:proofErr w:type="spellStart"/>
      <w:r w:rsidRPr="00C80DD8">
        <w:rPr>
          <w:rFonts w:ascii="Helvetica" w:eastAsia="Times New Roman" w:hAnsi="Helvetica" w:cs="Helvetica"/>
          <w:color w:val="666666"/>
          <w:sz w:val="23"/>
          <w:szCs w:val="23"/>
        </w:rPr>
        <w:t>wiązke</w:t>
      </w:r>
      <w:proofErr w:type="spellEnd"/>
      <w:r w:rsidRPr="00C80DD8">
        <w:rPr>
          <w:rFonts w:ascii="Helvetica" w:eastAsia="Times New Roman" w:hAnsi="Helvetica" w:cs="Helvetica"/>
          <w:color w:val="666666"/>
          <w:sz w:val="23"/>
          <w:szCs w:val="23"/>
        </w:rPr>
        <w:t xml:space="preserve"> lasera. Chcąc dokonywać dokładnych pomiarów na zewnątrz należy zakupić laser z odbiornikiem. Najtańsze lasery krzyżowe przeważnie generują dwie linie – pionową i poziomą, przecinając się tworzą krzyż. Należy pamiętać także o statywie, który zazwyczaj trzeba zakupić oddzielnie a często jest to niezbędny element, wówczas gdy nie mamy możliwości zamontowania samego lasera w interesującym nas miejscu.</w:t>
      </w:r>
    </w:p>
    <w:p w14:paraId="198FDB03" w14:textId="77777777" w:rsidR="00C80DD8" w:rsidRPr="00C80DD8" w:rsidRDefault="00C80DD8" w:rsidP="00C80DD8">
      <w:pPr>
        <w:spacing w:after="288" w:line="240" w:lineRule="auto"/>
        <w:rPr>
          <w:rFonts w:ascii="Helvetica" w:eastAsia="Times New Roman" w:hAnsi="Helvetica" w:cs="Helvetica"/>
          <w:color w:val="666666"/>
          <w:sz w:val="23"/>
          <w:szCs w:val="23"/>
        </w:rPr>
      </w:pPr>
      <w:r w:rsidRPr="00C80DD8">
        <w:rPr>
          <w:rFonts w:ascii="Helvetica" w:eastAsia="Times New Roman" w:hAnsi="Helvetica" w:cs="Helvetica"/>
          <w:noProof/>
          <w:color w:val="666666"/>
          <w:sz w:val="23"/>
          <w:szCs w:val="23"/>
        </w:rPr>
        <w:drawing>
          <wp:inline distT="0" distB="0" distL="0" distR="0" wp14:anchorId="27DDA8BC" wp14:editId="7D9F0823">
            <wp:extent cx="2103120" cy="2082165"/>
            <wp:effectExtent l="0" t="0" r="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03120" cy="2082165"/>
                    </a:xfrm>
                    <a:prstGeom prst="rect">
                      <a:avLst/>
                    </a:prstGeom>
                    <a:noFill/>
                    <a:ln>
                      <a:noFill/>
                    </a:ln>
                  </pic:spPr>
                </pic:pic>
              </a:graphicData>
            </a:graphic>
          </wp:inline>
        </w:drawing>
      </w:r>
    </w:p>
    <w:p w14:paraId="3ED1C1B4" w14:textId="77777777" w:rsidR="00C80DD8" w:rsidRPr="00C80DD8" w:rsidRDefault="00C80DD8" w:rsidP="00C80DD8">
      <w:pPr>
        <w:spacing w:after="288" w:line="240" w:lineRule="auto"/>
        <w:rPr>
          <w:rFonts w:ascii="Helvetica" w:eastAsia="Times New Roman" w:hAnsi="Helvetica" w:cs="Helvetica"/>
          <w:color w:val="666666"/>
          <w:sz w:val="23"/>
          <w:szCs w:val="23"/>
        </w:rPr>
      </w:pPr>
      <w:r w:rsidRPr="00C80DD8">
        <w:rPr>
          <w:rFonts w:ascii="Helvetica" w:eastAsia="Times New Roman" w:hAnsi="Helvetica" w:cs="Helvetica"/>
          <w:color w:val="666666"/>
          <w:sz w:val="23"/>
          <w:szCs w:val="23"/>
        </w:rPr>
        <w:lastRenderedPageBreak/>
        <w:t> </w:t>
      </w:r>
    </w:p>
    <w:p w14:paraId="10462B03" w14:textId="2FA88561" w:rsidR="00C80DD8" w:rsidRPr="00C80DD8" w:rsidRDefault="00C80DD8" w:rsidP="00C80DD8">
      <w:pPr>
        <w:spacing w:after="288" w:line="240" w:lineRule="auto"/>
        <w:rPr>
          <w:rFonts w:ascii="Helvetica" w:eastAsia="Times New Roman" w:hAnsi="Helvetica" w:cs="Helvetica"/>
          <w:color w:val="666666"/>
          <w:sz w:val="23"/>
          <w:szCs w:val="23"/>
        </w:rPr>
      </w:pPr>
      <w:r>
        <w:rPr>
          <w:rFonts w:ascii="Helvetica" w:eastAsia="Times New Roman" w:hAnsi="Helvetica" w:cs="Helvetica"/>
          <w:color w:val="666666"/>
          <w:sz w:val="23"/>
          <w:szCs w:val="23"/>
        </w:rPr>
        <w:t>C</w:t>
      </w:r>
      <w:r w:rsidRPr="00C80DD8">
        <w:rPr>
          <w:rFonts w:ascii="Helvetica" w:eastAsia="Times New Roman" w:hAnsi="Helvetica" w:cs="Helvetica"/>
          <w:color w:val="666666"/>
          <w:sz w:val="23"/>
          <w:szCs w:val="23"/>
        </w:rPr>
        <w:t xml:space="preserve">hcąc </w:t>
      </w:r>
      <w:r>
        <w:rPr>
          <w:rFonts w:ascii="Helvetica" w:eastAsia="Times New Roman" w:hAnsi="Helvetica" w:cs="Helvetica"/>
          <w:color w:val="666666"/>
          <w:sz w:val="23"/>
          <w:szCs w:val="23"/>
        </w:rPr>
        <w:t>użyć</w:t>
      </w:r>
      <w:r w:rsidRPr="00C80DD8">
        <w:rPr>
          <w:rFonts w:ascii="Helvetica" w:eastAsia="Times New Roman" w:hAnsi="Helvetica" w:cs="Helvetica"/>
          <w:color w:val="666666"/>
          <w:sz w:val="23"/>
          <w:szCs w:val="23"/>
        </w:rPr>
        <w:t xml:space="preserve"> instrumenty pomiarowe najważniejszym jest świadomość swoich potrzeb związanych z danym urządzeniem. Chcąc powiesić obrazek nad łóżkiem, nie koniecznie będziemy potrzebowali lasera krzyżowego tak więc szeroka gama narzędzi pozwala na znalezienie czegoś odpowiedniego dla siebie.</w:t>
      </w:r>
    </w:p>
    <w:p w14:paraId="4F0D244C" w14:textId="77777777" w:rsidR="00D61BFF" w:rsidRPr="00EF43E7" w:rsidRDefault="00D61BFF" w:rsidP="00D61BFF">
      <w:pPr>
        <w:spacing w:after="0" w:line="240" w:lineRule="auto"/>
        <w:rPr>
          <w:rFonts w:ascii="Times New Roman" w:hAnsi="Times New Roman" w:cs="Times New Roman"/>
          <w:b/>
          <w:sz w:val="24"/>
          <w:szCs w:val="24"/>
        </w:rPr>
      </w:pPr>
      <w:r w:rsidRPr="00EF43E7">
        <w:rPr>
          <w:rFonts w:ascii="Times New Roman" w:hAnsi="Times New Roman" w:cs="Times New Roman"/>
          <w:b/>
          <w:sz w:val="24"/>
          <w:szCs w:val="24"/>
        </w:rPr>
        <w:t>Polecenie do wykonania.</w:t>
      </w:r>
    </w:p>
    <w:p w14:paraId="75275CC8" w14:textId="6F119893" w:rsidR="00D61BFF" w:rsidRDefault="00D61BFF" w:rsidP="00D61BFF">
      <w:pPr>
        <w:spacing w:after="0" w:line="240" w:lineRule="auto"/>
        <w:rPr>
          <w:rFonts w:ascii="Times New Roman" w:hAnsi="Times New Roman" w:cs="Times New Roman"/>
          <w:b/>
          <w:sz w:val="24"/>
          <w:szCs w:val="24"/>
        </w:rPr>
      </w:pPr>
      <w:r w:rsidRPr="00EF43E7">
        <w:rPr>
          <w:rFonts w:ascii="Times New Roman" w:hAnsi="Times New Roman" w:cs="Times New Roman"/>
          <w:b/>
          <w:sz w:val="24"/>
          <w:szCs w:val="24"/>
        </w:rPr>
        <w:t>Odpowiedz na pytania</w:t>
      </w:r>
    </w:p>
    <w:p w14:paraId="11174467" w14:textId="27CBE8BC" w:rsidR="00C80DD8" w:rsidRPr="002A489B" w:rsidRDefault="002A489B" w:rsidP="00C80DD8">
      <w:pPr>
        <w:pStyle w:val="Akapitzlist"/>
        <w:numPr>
          <w:ilvl w:val="0"/>
          <w:numId w:val="3"/>
        </w:numPr>
        <w:spacing w:after="0" w:line="240" w:lineRule="auto"/>
        <w:rPr>
          <w:rStyle w:val="Uwydatnienie"/>
          <w:rFonts w:ascii="Times New Roman" w:hAnsi="Times New Roman" w:cs="Times New Roman"/>
          <w:b/>
          <w:i w:val="0"/>
          <w:iCs w:val="0"/>
          <w:sz w:val="24"/>
          <w:szCs w:val="24"/>
        </w:rPr>
      </w:pPr>
      <w:r w:rsidRPr="002A489B">
        <w:rPr>
          <w:rFonts w:ascii="Times New Roman" w:hAnsi="Times New Roman" w:cs="Times New Roman"/>
          <w:b/>
          <w:bCs/>
          <w:sz w:val="24"/>
          <w:szCs w:val="24"/>
          <w:shd w:val="clear" w:color="auto" w:fill="FFFFFF"/>
        </w:rPr>
        <w:t>Omów</w:t>
      </w:r>
      <w:r w:rsidRPr="002A489B">
        <w:rPr>
          <w:rFonts w:ascii="Times New Roman" w:hAnsi="Times New Roman" w:cs="Times New Roman"/>
          <w:sz w:val="24"/>
          <w:szCs w:val="24"/>
          <w:shd w:val="clear" w:color="auto" w:fill="FFFFFF"/>
        </w:rPr>
        <w:t> </w:t>
      </w:r>
      <w:r w:rsidRPr="002A489B">
        <w:rPr>
          <w:rStyle w:val="Uwydatnienie"/>
          <w:rFonts w:ascii="Times New Roman" w:hAnsi="Times New Roman" w:cs="Times New Roman"/>
          <w:b/>
          <w:bCs/>
          <w:i w:val="0"/>
          <w:iCs w:val="0"/>
          <w:sz w:val="24"/>
          <w:szCs w:val="24"/>
          <w:shd w:val="clear" w:color="auto" w:fill="FFFFFF"/>
        </w:rPr>
        <w:t>zastosowanie poziomicy.</w:t>
      </w:r>
    </w:p>
    <w:p w14:paraId="54AC35A2" w14:textId="0AB86485" w:rsidR="002A489B" w:rsidRPr="002A489B" w:rsidRDefault="002A489B" w:rsidP="00C80DD8">
      <w:pPr>
        <w:pStyle w:val="Akapitzlist"/>
        <w:numPr>
          <w:ilvl w:val="0"/>
          <w:numId w:val="3"/>
        </w:numPr>
        <w:spacing w:after="0" w:line="240" w:lineRule="auto"/>
        <w:rPr>
          <w:rFonts w:ascii="Times New Roman" w:hAnsi="Times New Roman" w:cs="Times New Roman"/>
          <w:b/>
          <w:bCs/>
          <w:sz w:val="24"/>
          <w:szCs w:val="24"/>
        </w:rPr>
      </w:pPr>
      <w:r w:rsidRPr="002A489B">
        <w:rPr>
          <w:rFonts w:ascii="Times New Roman" w:eastAsia="Times New Roman" w:hAnsi="Times New Roman" w:cs="Times New Roman"/>
          <w:b/>
          <w:bCs/>
          <w:sz w:val="24"/>
          <w:szCs w:val="24"/>
        </w:rPr>
        <w:t>Opisz budowę i zastosowanie m</w:t>
      </w:r>
      <w:r w:rsidRPr="00C80DD8">
        <w:rPr>
          <w:rFonts w:ascii="Times New Roman" w:eastAsia="Times New Roman" w:hAnsi="Times New Roman" w:cs="Times New Roman"/>
          <w:b/>
          <w:bCs/>
          <w:sz w:val="24"/>
          <w:szCs w:val="24"/>
        </w:rPr>
        <w:t>iark</w:t>
      </w:r>
      <w:r w:rsidRPr="002A489B">
        <w:rPr>
          <w:rFonts w:ascii="Times New Roman" w:eastAsia="Times New Roman" w:hAnsi="Times New Roman" w:cs="Times New Roman"/>
          <w:b/>
          <w:bCs/>
          <w:sz w:val="24"/>
          <w:szCs w:val="24"/>
        </w:rPr>
        <w:t>i</w:t>
      </w:r>
      <w:r w:rsidRPr="00C80DD8">
        <w:rPr>
          <w:rFonts w:ascii="Times New Roman" w:eastAsia="Times New Roman" w:hAnsi="Times New Roman" w:cs="Times New Roman"/>
          <w:b/>
          <w:bCs/>
          <w:sz w:val="24"/>
          <w:szCs w:val="24"/>
        </w:rPr>
        <w:t xml:space="preserve"> składan</w:t>
      </w:r>
      <w:r w:rsidRPr="002A489B">
        <w:rPr>
          <w:rFonts w:ascii="Times New Roman" w:eastAsia="Times New Roman" w:hAnsi="Times New Roman" w:cs="Times New Roman"/>
          <w:b/>
          <w:bCs/>
          <w:sz w:val="24"/>
          <w:szCs w:val="24"/>
        </w:rPr>
        <w:t>ej.</w:t>
      </w:r>
    </w:p>
    <w:p w14:paraId="021F6277" w14:textId="0B6C33AC" w:rsidR="00D61BFF" w:rsidRPr="00976949" w:rsidRDefault="00D61BFF" w:rsidP="00D61BFF">
      <w:pPr>
        <w:spacing w:after="0" w:line="240" w:lineRule="auto"/>
        <w:rPr>
          <w:rFonts w:ascii="Times New Roman" w:hAnsi="Times New Roman" w:cs="Times New Roman"/>
          <w:b/>
          <w:sz w:val="24"/>
          <w:szCs w:val="24"/>
        </w:rPr>
      </w:pPr>
    </w:p>
    <w:p w14:paraId="176A20D2" w14:textId="34ED5CBC" w:rsidR="00F52A5D" w:rsidRDefault="00F52A5D" w:rsidP="004F4999">
      <w:pPr>
        <w:spacing w:after="0" w:line="240" w:lineRule="auto"/>
        <w:rPr>
          <w:rFonts w:ascii="Times New Roman" w:hAnsi="Times New Roman" w:cs="Times New Roman"/>
          <w:b/>
          <w:sz w:val="24"/>
          <w:szCs w:val="24"/>
        </w:rPr>
      </w:pPr>
    </w:p>
    <w:p w14:paraId="40FD8820" w14:textId="77777777" w:rsidR="00BF51E1" w:rsidRDefault="00BF51E1" w:rsidP="004F4999">
      <w:pPr>
        <w:spacing w:after="0" w:line="240" w:lineRule="auto"/>
        <w:rPr>
          <w:rFonts w:ascii="Times New Roman" w:hAnsi="Times New Roman" w:cs="Times New Roman"/>
          <w:b/>
          <w:sz w:val="24"/>
          <w:szCs w:val="24"/>
        </w:rPr>
      </w:pPr>
    </w:p>
    <w:p w14:paraId="16E9086F" w14:textId="24613A12" w:rsidR="004F4999" w:rsidRPr="00364E5E" w:rsidRDefault="004F4999" w:rsidP="004F4999">
      <w:pPr>
        <w:spacing w:after="0" w:line="240" w:lineRule="auto"/>
        <w:rPr>
          <w:rFonts w:ascii="Times New Roman" w:hAnsi="Times New Roman" w:cs="Times New Roman"/>
          <w:b/>
          <w:sz w:val="24"/>
          <w:szCs w:val="24"/>
        </w:rPr>
      </w:pPr>
      <w:r w:rsidRPr="00364E5E">
        <w:rPr>
          <w:rFonts w:ascii="Times New Roman" w:hAnsi="Times New Roman" w:cs="Times New Roman"/>
          <w:b/>
          <w:sz w:val="24"/>
          <w:szCs w:val="24"/>
        </w:rPr>
        <w:t xml:space="preserve">Zajęcia w dniu </w:t>
      </w:r>
      <w:r>
        <w:rPr>
          <w:rFonts w:ascii="Times New Roman" w:hAnsi="Times New Roman" w:cs="Times New Roman"/>
          <w:b/>
          <w:sz w:val="24"/>
          <w:szCs w:val="24"/>
        </w:rPr>
        <w:t>22</w:t>
      </w:r>
      <w:r w:rsidRPr="00364E5E">
        <w:rPr>
          <w:rFonts w:ascii="Times New Roman" w:hAnsi="Times New Roman" w:cs="Times New Roman"/>
          <w:b/>
          <w:sz w:val="24"/>
          <w:szCs w:val="24"/>
        </w:rPr>
        <w:t>.05.2020</w:t>
      </w:r>
    </w:p>
    <w:p w14:paraId="04F5510F" w14:textId="15616C29" w:rsidR="004F4999" w:rsidRDefault="004F4999" w:rsidP="004F4999">
      <w:pPr>
        <w:spacing w:after="0" w:line="240" w:lineRule="auto"/>
        <w:rPr>
          <w:rFonts w:ascii="Times New Roman" w:hAnsi="Times New Roman" w:cs="Times New Roman"/>
          <w:b/>
          <w:sz w:val="24"/>
          <w:szCs w:val="24"/>
        </w:rPr>
      </w:pPr>
      <w:r w:rsidRPr="00364E5E">
        <w:rPr>
          <w:rFonts w:ascii="Times New Roman" w:hAnsi="Times New Roman" w:cs="Times New Roman"/>
          <w:b/>
          <w:sz w:val="24"/>
          <w:szCs w:val="24"/>
        </w:rPr>
        <w:t xml:space="preserve">Dokumentacja techniczna. </w:t>
      </w:r>
    </w:p>
    <w:p w14:paraId="061DDF1F" w14:textId="7F09EB3F" w:rsidR="004F4999" w:rsidRDefault="004F4999" w:rsidP="004F4999">
      <w:pPr>
        <w:spacing w:after="0" w:line="240" w:lineRule="auto"/>
        <w:rPr>
          <w:rFonts w:ascii="Times New Roman" w:hAnsi="Times New Roman" w:cs="Times New Roman"/>
          <w:b/>
          <w:sz w:val="24"/>
          <w:szCs w:val="24"/>
        </w:rPr>
      </w:pPr>
      <w:r>
        <w:rPr>
          <w:rFonts w:ascii="Times New Roman" w:hAnsi="Times New Roman" w:cs="Times New Roman"/>
          <w:b/>
          <w:sz w:val="24"/>
          <w:szCs w:val="24"/>
        </w:rPr>
        <w:t>Temat:</w:t>
      </w:r>
      <w:r w:rsidR="00D61653">
        <w:rPr>
          <w:rFonts w:ascii="Times New Roman" w:hAnsi="Times New Roman" w:cs="Times New Roman"/>
          <w:b/>
          <w:sz w:val="24"/>
          <w:szCs w:val="24"/>
        </w:rPr>
        <w:t xml:space="preserve"> </w:t>
      </w:r>
      <w:r w:rsidR="00E8415B" w:rsidRPr="00E8415B">
        <w:rPr>
          <w:rFonts w:ascii="Times New Roman" w:hAnsi="Times New Roman" w:cs="Times New Roman"/>
          <w:b/>
          <w:sz w:val="24"/>
          <w:szCs w:val="24"/>
        </w:rPr>
        <w:t>Przyrządy i materiały rysunkowe.</w:t>
      </w:r>
    </w:p>
    <w:p w14:paraId="14B57D70" w14:textId="77777777" w:rsidR="00E11627" w:rsidRDefault="00F52A5D" w:rsidP="004F4999">
      <w:pPr>
        <w:spacing w:after="0" w:line="240" w:lineRule="auto"/>
        <w:rPr>
          <w:rFonts w:ascii="Times New Roman" w:hAnsi="Times New Roman" w:cs="Times New Roman"/>
          <w:b/>
          <w:sz w:val="24"/>
          <w:szCs w:val="24"/>
        </w:rPr>
      </w:pPr>
      <w:r w:rsidRPr="00F52A5D">
        <w:rPr>
          <w:rFonts w:ascii="Times New Roman" w:hAnsi="Times New Roman" w:cs="Times New Roman"/>
          <w:b/>
          <w:noProof/>
          <w:sz w:val="24"/>
          <w:szCs w:val="24"/>
        </w:rPr>
        <w:drawing>
          <wp:inline distT="0" distB="0" distL="0" distR="0" wp14:anchorId="595BA3F1" wp14:editId="1C426668">
            <wp:extent cx="5760720" cy="5810909"/>
            <wp:effectExtent l="0" t="6033" r="5398" b="5397"/>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5400000">
                      <a:off x="0" y="0"/>
                      <a:ext cx="5762405" cy="5812609"/>
                    </a:xfrm>
                    <a:prstGeom prst="rect">
                      <a:avLst/>
                    </a:prstGeom>
                    <a:noFill/>
                    <a:ln>
                      <a:noFill/>
                    </a:ln>
                  </pic:spPr>
                </pic:pic>
              </a:graphicData>
            </a:graphic>
          </wp:inline>
        </w:drawing>
      </w:r>
    </w:p>
    <w:p w14:paraId="2527DFAF" w14:textId="6A172363" w:rsidR="004F4999" w:rsidRPr="00EF43E7" w:rsidRDefault="004F4999" w:rsidP="004F4999">
      <w:pPr>
        <w:spacing w:after="0" w:line="240" w:lineRule="auto"/>
        <w:rPr>
          <w:rFonts w:ascii="Times New Roman" w:hAnsi="Times New Roman" w:cs="Times New Roman"/>
          <w:b/>
          <w:sz w:val="24"/>
          <w:szCs w:val="24"/>
        </w:rPr>
      </w:pPr>
      <w:r w:rsidRPr="00EF43E7">
        <w:rPr>
          <w:rFonts w:ascii="Times New Roman" w:hAnsi="Times New Roman" w:cs="Times New Roman"/>
          <w:b/>
          <w:sz w:val="24"/>
          <w:szCs w:val="24"/>
        </w:rPr>
        <w:lastRenderedPageBreak/>
        <w:t>Polecenie do wykonania.</w:t>
      </w:r>
    </w:p>
    <w:p w14:paraId="05BCF1A1" w14:textId="5D3C655C" w:rsidR="004F4999" w:rsidRDefault="004F4999" w:rsidP="004F4999">
      <w:pPr>
        <w:spacing w:after="0" w:line="240" w:lineRule="auto"/>
        <w:rPr>
          <w:rFonts w:ascii="Times New Roman" w:hAnsi="Times New Roman" w:cs="Times New Roman"/>
          <w:b/>
          <w:sz w:val="24"/>
          <w:szCs w:val="24"/>
        </w:rPr>
      </w:pPr>
      <w:r w:rsidRPr="00EF43E7">
        <w:rPr>
          <w:rFonts w:ascii="Times New Roman" w:hAnsi="Times New Roman" w:cs="Times New Roman"/>
          <w:b/>
          <w:sz w:val="24"/>
          <w:szCs w:val="24"/>
        </w:rPr>
        <w:t>Odpowiedz na pytania</w:t>
      </w:r>
    </w:p>
    <w:p w14:paraId="71095ADA" w14:textId="1396E3AB" w:rsidR="00BE311D" w:rsidRDefault="00BE311D" w:rsidP="00BE311D">
      <w:pPr>
        <w:pStyle w:val="Akapitzlist"/>
        <w:numPr>
          <w:ilvl w:val="0"/>
          <w:numId w:val="2"/>
        </w:numPr>
        <w:spacing w:after="0" w:line="240" w:lineRule="auto"/>
        <w:rPr>
          <w:rFonts w:ascii="Times New Roman" w:hAnsi="Times New Roman" w:cs="Times New Roman"/>
          <w:b/>
          <w:sz w:val="24"/>
          <w:szCs w:val="24"/>
        </w:rPr>
      </w:pPr>
      <w:r>
        <w:rPr>
          <w:rFonts w:ascii="Times New Roman" w:hAnsi="Times New Roman" w:cs="Times New Roman"/>
          <w:b/>
          <w:sz w:val="24"/>
          <w:szCs w:val="24"/>
        </w:rPr>
        <w:t>Co to jest rysunek odręczny budowlany?</w:t>
      </w:r>
    </w:p>
    <w:p w14:paraId="1EA8DE01" w14:textId="02464AA2" w:rsidR="00BE311D" w:rsidRPr="00BE311D" w:rsidRDefault="00BE311D" w:rsidP="00BE311D">
      <w:pPr>
        <w:pStyle w:val="Akapitzlist"/>
        <w:numPr>
          <w:ilvl w:val="0"/>
          <w:numId w:val="2"/>
        </w:numPr>
        <w:spacing w:after="0" w:line="240" w:lineRule="auto"/>
        <w:rPr>
          <w:rFonts w:ascii="Times New Roman" w:hAnsi="Times New Roman" w:cs="Times New Roman"/>
          <w:b/>
          <w:sz w:val="24"/>
          <w:szCs w:val="24"/>
        </w:rPr>
      </w:pPr>
      <w:r>
        <w:rPr>
          <w:rFonts w:ascii="Times New Roman" w:hAnsi="Times New Roman" w:cs="Times New Roman"/>
          <w:b/>
          <w:sz w:val="24"/>
          <w:szCs w:val="24"/>
        </w:rPr>
        <w:t>Czym wykonuje się rysunki budowlane?</w:t>
      </w:r>
    </w:p>
    <w:p w14:paraId="64706B7E" w14:textId="47D8A22E" w:rsidR="004F4999" w:rsidRDefault="004F4999" w:rsidP="004F4999">
      <w:pPr>
        <w:spacing w:after="0" w:line="240" w:lineRule="auto"/>
        <w:rPr>
          <w:rFonts w:ascii="Times New Roman" w:hAnsi="Times New Roman" w:cs="Times New Roman"/>
          <w:b/>
          <w:sz w:val="24"/>
          <w:szCs w:val="24"/>
        </w:rPr>
      </w:pPr>
    </w:p>
    <w:p w14:paraId="65F4AC24" w14:textId="47AE72D4" w:rsidR="004F4999" w:rsidRPr="00544F93" w:rsidRDefault="004F4999" w:rsidP="004F4999">
      <w:pPr>
        <w:spacing w:after="0" w:line="240" w:lineRule="auto"/>
        <w:rPr>
          <w:rFonts w:ascii="Times New Roman" w:hAnsi="Times New Roman" w:cs="Times New Roman"/>
          <w:b/>
          <w:sz w:val="24"/>
          <w:szCs w:val="24"/>
        </w:rPr>
      </w:pPr>
      <w:r w:rsidRPr="00544F93">
        <w:rPr>
          <w:rFonts w:ascii="Times New Roman" w:hAnsi="Times New Roman" w:cs="Times New Roman"/>
          <w:b/>
          <w:sz w:val="24"/>
          <w:szCs w:val="24"/>
        </w:rPr>
        <w:t>Zajęcia w dniu 22.05.2020</w:t>
      </w:r>
    </w:p>
    <w:p w14:paraId="767CC9E6" w14:textId="77777777" w:rsidR="004F4999" w:rsidRPr="00544F93" w:rsidRDefault="004F4999" w:rsidP="004F4999">
      <w:pPr>
        <w:spacing w:after="0" w:line="240" w:lineRule="auto"/>
        <w:rPr>
          <w:rFonts w:ascii="Times New Roman" w:hAnsi="Times New Roman" w:cs="Times New Roman"/>
          <w:b/>
          <w:sz w:val="24"/>
          <w:szCs w:val="24"/>
        </w:rPr>
      </w:pPr>
      <w:r w:rsidRPr="00544F93">
        <w:rPr>
          <w:rFonts w:ascii="Times New Roman" w:hAnsi="Times New Roman" w:cs="Times New Roman"/>
          <w:b/>
          <w:sz w:val="24"/>
          <w:szCs w:val="24"/>
        </w:rPr>
        <w:t>Pracownia Technologia robót Malarsko – Tapeciarskich – praktyki.</w:t>
      </w:r>
    </w:p>
    <w:p w14:paraId="77484447" w14:textId="695CE3CC" w:rsidR="00544F93" w:rsidRDefault="004F4999" w:rsidP="00544F93">
      <w:pPr>
        <w:spacing w:after="0" w:line="240" w:lineRule="auto"/>
        <w:rPr>
          <w:rFonts w:ascii="Times New Roman" w:hAnsi="Times New Roman" w:cs="Times New Roman"/>
          <w:b/>
          <w:sz w:val="24"/>
          <w:szCs w:val="24"/>
        </w:rPr>
      </w:pPr>
      <w:r w:rsidRPr="00544F93">
        <w:rPr>
          <w:rFonts w:ascii="Times New Roman" w:hAnsi="Times New Roman" w:cs="Times New Roman"/>
          <w:b/>
          <w:sz w:val="24"/>
          <w:szCs w:val="24"/>
        </w:rPr>
        <w:t>Temat:</w:t>
      </w:r>
      <w:r w:rsidR="002A2C55">
        <w:rPr>
          <w:rFonts w:ascii="Times New Roman" w:hAnsi="Times New Roman" w:cs="Times New Roman"/>
          <w:b/>
          <w:sz w:val="24"/>
          <w:szCs w:val="24"/>
        </w:rPr>
        <w:t xml:space="preserve"> </w:t>
      </w:r>
      <w:r w:rsidR="00DA706C" w:rsidRPr="00DA706C">
        <w:rPr>
          <w:rFonts w:ascii="Times New Roman" w:hAnsi="Times New Roman" w:cs="Times New Roman"/>
          <w:b/>
          <w:sz w:val="24"/>
          <w:szCs w:val="24"/>
        </w:rPr>
        <w:t>Zastosowanie i podział rusztowań stosowanych w budownictwie.</w:t>
      </w:r>
    </w:p>
    <w:p w14:paraId="2B9BFCF3" w14:textId="1C37D92C" w:rsidR="00C15D3B" w:rsidRDefault="00C15D3B" w:rsidP="00544F93">
      <w:pPr>
        <w:spacing w:after="0" w:line="240" w:lineRule="auto"/>
        <w:rPr>
          <w:rFonts w:ascii="Times New Roman" w:hAnsi="Times New Roman" w:cs="Times New Roman"/>
          <w:b/>
          <w:sz w:val="24"/>
          <w:szCs w:val="24"/>
        </w:rPr>
      </w:pPr>
      <w:r w:rsidRPr="00C15D3B">
        <w:rPr>
          <w:rFonts w:ascii="Times New Roman" w:hAnsi="Times New Roman" w:cs="Times New Roman"/>
          <w:b/>
          <w:noProof/>
          <w:sz w:val="24"/>
          <w:szCs w:val="24"/>
        </w:rPr>
        <w:drawing>
          <wp:inline distT="0" distB="0" distL="0" distR="0" wp14:anchorId="688029B1" wp14:editId="07373200">
            <wp:extent cx="5760616" cy="4958861"/>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4719" cy="4962393"/>
                    </a:xfrm>
                    <a:prstGeom prst="rect">
                      <a:avLst/>
                    </a:prstGeom>
                    <a:noFill/>
                    <a:ln>
                      <a:noFill/>
                    </a:ln>
                  </pic:spPr>
                </pic:pic>
              </a:graphicData>
            </a:graphic>
          </wp:inline>
        </w:drawing>
      </w:r>
    </w:p>
    <w:p w14:paraId="25932076" w14:textId="3C8BF4CE" w:rsidR="00C15D3B" w:rsidRDefault="00C15D3B" w:rsidP="00544F93">
      <w:pPr>
        <w:spacing w:after="0" w:line="240" w:lineRule="auto"/>
        <w:rPr>
          <w:rFonts w:ascii="Times New Roman" w:hAnsi="Times New Roman" w:cs="Times New Roman"/>
          <w:b/>
          <w:sz w:val="24"/>
          <w:szCs w:val="24"/>
        </w:rPr>
      </w:pPr>
      <w:r w:rsidRPr="00C15D3B">
        <w:rPr>
          <w:rFonts w:ascii="Times New Roman" w:hAnsi="Times New Roman" w:cs="Times New Roman"/>
          <w:b/>
          <w:noProof/>
          <w:sz w:val="24"/>
          <w:szCs w:val="24"/>
        </w:rPr>
        <w:drawing>
          <wp:inline distT="0" distB="0" distL="0" distR="0" wp14:anchorId="77064115" wp14:editId="71A92E27">
            <wp:extent cx="5757214" cy="1456006"/>
            <wp:effectExtent l="0" t="0" r="0"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10800000">
                      <a:off x="0" y="0"/>
                      <a:ext cx="5790367" cy="1464390"/>
                    </a:xfrm>
                    <a:prstGeom prst="rect">
                      <a:avLst/>
                    </a:prstGeom>
                    <a:noFill/>
                    <a:ln>
                      <a:noFill/>
                    </a:ln>
                  </pic:spPr>
                </pic:pic>
              </a:graphicData>
            </a:graphic>
          </wp:inline>
        </w:drawing>
      </w:r>
    </w:p>
    <w:p w14:paraId="7CEF4369" w14:textId="77777777" w:rsidR="00C15D3B" w:rsidRDefault="00C15D3B" w:rsidP="00544F93">
      <w:pPr>
        <w:spacing w:after="0" w:line="240" w:lineRule="auto"/>
        <w:rPr>
          <w:rFonts w:ascii="Times New Roman" w:hAnsi="Times New Roman" w:cs="Times New Roman"/>
          <w:b/>
          <w:sz w:val="24"/>
          <w:szCs w:val="24"/>
        </w:rPr>
      </w:pPr>
    </w:p>
    <w:p w14:paraId="3FF9E27C" w14:textId="37744F1A" w:rsidR="004F4999" w:rsidRPr="00EF43E7" w:rsidRDefault="004F4999" w:rsidP="004F4999">
      <w:pPr>
        <w:spacing w:after="0" w:line="240" w:lineRule="auto"/>
        <w:rPr>
          <w:rFonts w:ascii="Times New Roman" w:hAnsi="Times New Roman" w:cs="Times New Roman"/>
          <w:b/>
          <w:sz w:val="24"/>
          <w:szCs w:val="24"/>
        </w:rPr>
      </w:pPr>
      <w:r w:rsidRPr="00EF43E7">
        <w:rPr>
          <w:rFonts w:ascii="Times New Roman" w:hAnsi="Times New Roman" w:cs="Times New Roman"/>
          <w:b/>
          <w:sz w:val="24"/>
          <w:szCs w:val="24"/>
        </w:rPr>
        <w:t>Polecenie do wykonania.</w:t>
      </w:r>
    </w:p>
    <w:p w14:paraId="70728B22" w14:textId="0236EED4" w:rsidR="004F4999" w:rsidRDefault="004F4999" w:rsidP="004F4999">
      <w:pPr>
        <w:spacing w:after="0" w:line="240" w:lineRule="auto"/>
        <w:rPr>
          <w:rFonts w:ascii="Times New Roman" w:hAnsi="Times New Roman" w:cs="Times New Roman"/>
          <w:b/>
          <w:sz w:val="24"/>
          <w:szCs w:val="24"/>
        </w:rPr>
      </w:pPr>
      <w:r w:rsidRPr="00EF43E7">
        <w:rPr>
          <w:rFonts w:ascii="Times New Roman" w:hAnsi="Times New Roman" w:cs="Times New Roman"/>
          <w:b/>
          <w:sz w:val="24"/>
          <w:szCs w:val="24"/>
        </w:rPr>
        <w:t>Odpowiedz na pytania</w:t>
      </w:r>
    </w:p>
    <w:p w14:paraId="1074E2F5" w14:textId="32EAAD95" w:rsidR="00C15D3B" w:rsidRDefault="00C15D3B" w:rsidP="00C15D3B">
      <w:pPr>
        <w:pStyle w:val="Akapitzlist"/>
        <w:numPr>
          <w:ilvl w:val="0"/>
          <w:numId w:val="4"/>
        </w:numPr>
        <w:spacing w:after="0" w:line="240" w:lineRule="auto"/>
        <w:rPr>
          <w:rFonts w:ascii="Times New Roman" w:hAnsi="Times New Roman" w:cs="Times New Roman"/>
          <w:b/>
          <w:sz w:val="24"/>
          <w:szCs w:val="24"/>
        </w:rPr>
      </w:pPr>
      <w:r>
        <w:rPr>
          <w:rFonts w:ascii="Times New Roman" w:hAnsi="Times New Roman" w:cs="Times New Roman"/>
          <w:b/>
          <w:sz w:val="24"/>
          <w:szCs w:val="24"/>
        </w:rPr>
        <w:t>Kiedy stosujemy rusztowania?</w:t>
      </w:r>
    </w:p>
    <w:p w14:paraId="7011EAF1" w14:textId="3E78387D" w:rsidR="00C15D3B" w:rsidRDefault="00C15D3B" w:rsidP="00C15D3B">
      <w:pPr>
        <w:pStyle w:val="Akapitzlist"/>
        <w:numPr>
          <w:ilvl w:val="0"/>
          <w:numId w:val="4"/>
        </w:numPr>
        <w:spacing w:after="0" w:line="240" w:lineRule="auto"/>
        <w:rPr>
          <w:rFonts w:ascii="Times New Roman" w:hAnsi="Times New Roman" w:cs="Times New Roman"/>
          <w:b/>
          <w:sz w:val="24"/>
          <w:szCs w:val="24"/>
        </w:rPr>
      </w:pPr>
      <w:r>
        <w:rPr>
          <w:rFonts w:ascii="Times New Roman" w:hAnsi="Times New Roman" w:cs="Times New Roman"/>
          <w:b/>
          <w:sz w:val="24"/>
          <w:szCs w:val="24"/>
        </w:rPr>
        <w:t>Z jakich materiałów wykonujemy rusztowania?</w:t>
      </w:r>
    </w:p>
    <w:p w14:paraId="55E2977E" w14:textId="412BA37B" w:rsidR="00A067AA" w:rsidRPr="00C15D3B" w:rsidRDefault="00C15D3B" w:rsidP="00C15D3B">
      <w:pPr>
        <w:pStyle w:val="Akapitzlist"/>
        <w:numPr>
          <w:ilvl w:val="0"/>
          <w:numId w:val="4"/>
        </w:numPr>
        <w:spacing w:after="0" w:line="240" w:lineRule="auto"/>
        <w:rPr>
          <w:rFonts w:ascii="Times New Roman" w:hAnsi="Times New Roman" w:cs="Times New Roman"/>
          <w:b/>
          <w:sz w:val="24"/>
          <w:szCs w:val="24"/>
        </w:rPr>
      </w:pPr>
      <w:r>
        <w:rPr>
          <w:rFonts w:ascii="Times New Roman" w:hAnsi="Times New Roman" w:cs="Times New Roman"/>
          <w:b/>
          <w:sz w:val="24"/>
          <w:szCs w:val="24"/>
        </w:rPr>
        <w:t>Jakie są rodzaje rusztowań?</w:t>
      </w:r>
    </w:p>
    <w:sectPr w:rsidR="00A067AA" w:rsidRPr="00C15D3B">
      <w:headerReference w:type="even" r:id="rId28"/>
      <w:headerReference w:type="default" r:id="rId29"/>
      <w:footerReference w:type="even" r:id="rId30"/>
      <w:footerReference w:type="default" r:id="rId31"/>
      <w:headerReference w:type="first" r:id="rId32"/>
      <w:footerReference w:type="first" r:id="rId3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130E43B" w14:textId="77777777" w:rsidR="00C134AA" w:rsidRDefault="00C134AA" w:rsidP="00F96453">
      <w:pPr>
        <w:spacing w:after="0" w:line="240" w:lineRule="auto"/>
      </w:pPr>
      <w:r>
        <w:separator/>
      </w:r>
    </w:p>
  </w:endnote>
  <w:endnote w:type="continuationSeparator" w:id="0">
    <w:p w14:paraId="47025028" w14:textId="77777777" w:rsidR="00C134AA" w:rsidRDefault="00C134AA" w:rsidP="00F964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Helvetica">
    <w:panose1 w:val="020B0604020202020204"/>
    <w:charset w:val="EE"/>
    <w:family w:val="swiss"/>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DC59C0" w14:textId="77777777" w:rsidR="00F96453" w:rsidRDefault="00F96453">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81ABCA" w14:textId="77777777" w:rsidR="00F96453" w:rsidRDefault="00F96453">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B5FA09" w14:textId="77777777" w:rsidR="00F96453" w:rsidRDefault="00F96453">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D4DC6C4" w14:textId="77777777" w:rsidR="00C134AA" w:rsidRDefault="00C134AA" w:rsidP="00F96453">
      <w:pPr>
        <w:spacing w:after="0" w:line="240" w:lineRule="auto"/>
      </w:pPr>
      <w:r>
        <w:separator/>
      </w:r>
    </w:p>
  </w:footnote>
  <w:footnote w:type="continuationSeparator" w:id="0">
    <w:p w14:paraId="7565CF3D" w14:textId="77777777" w:rsidR="00C134AA" w:rsidRDefault="00C134AA" w:rsidP="00F9645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5BB538" w14:textId="77777777" w:rsidR="00F96453" w:rsidRDefault="00F96453">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85401421"/>
      <w:docPartObj>
        <w:docPartGallery w:val="Page Numbers (Top of Page)"/>
        <w:docPartUnique/>
      </w:docPartObj>
    </w:sdtPr>
    <w:sdtEndPr/>
    <w:sdtContent>
      <w:p w14:paraId="0A45E7E4" w14:textId="7532EA7F" w:rsidR="00F96453" w:rsidRDefault="00F96453">
        <w:pPr>
          <w:pStyle w:val="Nagwek"/>
          <w:jc w:val="right"/>
        </w:pPr>
        <w:r>
          <w:fldChar w:fldCharType="begin"/>
        </w:r>
        <w:r>
          <w:instrText>PAGE   \* MERGEFORMAT</w:instrText>
        </w:r>
        <w:r>
          <w:fldChar w:fldCharType="separate"/>
        </w:r>
        <w:r>
          <w:t>2</w:t>
        </w:r>
        <w:r>
          <w:fldChar w:fldCharType="end"/>
        </w:r>
      </w:p>
    </w:sdtContent>
  </w:sdt>
  <w:p w14:paraId="7787F7ED" w14:textId="77777777" w:rsidR="00F96453" w:rsidRDefault="00F96453">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91FB61" w14:textId="77777777" w:rsidR="00F96453" w:rsidRDefault="00F96453">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F295164"/>
    <w:multiLevelType w:val="hybridMultilevel"/>
    <w:tmpl w:val="1F04573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4D5E66DB"/>
    <w:multiLevelType w:val="hybridMultilevel"/>
    <w:tmpl w:val="0358AF9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15:restartNumberingAfterBreak="0">
    <w:nsid w:val="69A354BA"/>
    <w:multiLevelType w:val="hybridMultilevel"/>
    <w:tmpl w:val="1974BAB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6BF26215"/>
    <w:multiLevelType w:val="hybridMultilevel"/>
    <w:tmpl w:val="AD5C1F4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3"/>
  </w:num>
  <w:num w:numId="2">
    <w:abstractNumId w:val="0"/>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90D82"/>
    <w:rsid w:val="00060AE2"/>
    <w:rsid w:val="00113ADF"/>
    <w:rsid w:val="001241AB"/>
    <w:rsid w:val="002A2C55"/>
    <w:rsid w:val="002A489B"/>
    <w:rsid w:val="002E2290"/>
    <w:rsid w:val="00317D6C"/>
    <w:rsid w:val="00443EC4"/>
    <w:rsid w:val="004938E9"/>
    <w:rsid w:val="004F4999"/>
    <w:rsid w:val="00544F93"/>
    <w:rsid w:val="005C5B8B"/>
    <w:rsid w:val="005C66BA"/>
    <w:rsid w:val="00640143"/>
    <w:rsid w:val="0067015F"/>
    <w:rsid w:val="0074546B"/>
    <w:rsid w:val="0085519C"/>
    <w:rsid w:val="00922A44"/>
    <w:rsid w:val="009A74CE"/>
    <w:rsid w:val="00A067AA"/>
    <w:rsid w:val="00A57334"/>
    <w:rsid w:val="00B33E45"/>
    <w:rsid w:val="00BA151A"/>
    <w:rsid w:val="00BE311D"/>
    <w:rsid w:val="00BF51E1"/>
    <w:rsid w:val="00C134AA"/>
    <w:rsid w:val="00C15D3B"/>
    <w:rsid w:val="00C80DD8"/>
    <w:rsid w:val="00D61653"/>
    <w:rsid w:val="00D61BFF"/>
    <w:rsid w:val="00D90D82"/>
    <w:rsid w:val="00D950B9"/>
    <w:rsid w:val="00DA706C"/>
    <w:rsid w:val="00DE62EB"/>
    <w:rsid w:val="00E11627"/>
    <w:rsid w:val="00E8142D"/>
    <w:rsid w:val="00E8415B"/>
    <w:rsid w:val="00EC1BA4"/>
    <w:rsid w:val="00F52A5D"/>
    <w:rsid w:val="00F64631"/>
    <w:rsid w:val="00F81FDB"/>
    <w:rsid w:val="00F96453"/>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A2EB44"/>
  <w15:chartTrackingRefBased/>
  <w15:docId w15:val="{D113C8EE-2643-43AC-8E72-74BA85FDD7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D61BFF"/>
    <w:pPr>
      <w:spacing w:after="200" w:line="276" w:lineRule="auto"/>
    </w:pPr>
    <w:rPr>
      <w:rFonts w:eastAsiaTheme="minorEastAsia"/>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unhideWhenUsed/>
    <w:rsid w:val="00F96453"/>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F96453"/>
    <w:rPr>
      <w:rFonts w:eastAsiaTheme="minorEastAsia"/>
      <w:lang w:eastAsia="pl-PL"/>
    </w:rPr>
  </w:style>
  <w:style w:type="paragraph" w:styleId="Stopka">
    <w:name w:val="footer"/>
    <w:basedOn w:val="Normalny"/>
    <w:link w:val="StopkaZnak"/>
    <w:uiPriority w:val="99"/>
    <w:unhideWhenUsed/>
    <w:rsid w:val="00F96453"/>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F96453"/>
    <w:rPr>
      <w:rFonts w:eastAsiaTheme="minorEastAsia"/>
      <w:lang w:eastAsia="pl-PL"/>
    </w:rPr>
  </w:style>
  <w:style w:type="paragraph" w:styleId="Akapitzlist">
    <w:name w:val="List Paragraph"/>
    <w:basedOn w:val="Normalny"/>
    <w:uiPriority w:val="34"/>
    <w:qFormat/>
    <w:rsid w:val="00D950B9"/>
    <w:pPr>
      <w:ind w:left="720"/>
      <w:contextualSpacing/>
    </w:pPr>
  </w:style>
  <w:style w:type="character" w:styleId="Uwydatnienie">
    <w:name w:val="Emphasis"/>
    <w:basedOn w:val="Domylnaczcionkaakapitu"/>
    <w:uiPriority w:val="20"/>
    <w:qFormat/>
    <w:rsid w:val="002A489B"/>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41636036">
      <w:bodyDiv w:val="1"/>
      <w:marLeft w:val="0"/>
      <w:marRight w:val="0"/>
      <w:marTop w:val="0"/>
      <w:marBottom w:val="0"/>
      <w:divBdr>
        <w:top w:val="none" w:sz="0" w:space="0" w:color="auto"/>
        <w:left w:val="none" w:sz="0" w:space="0" w:color="auto"/>
        <w:bottom w:val="none" w:sz="0" w:space="0" w:color="auto"/>
        <w:right w:val="none" w:sz="0" w:space="0" w:color="auto"/>
      </w:divBdr>
    </w:div>
    <w:div w:id="18005643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19.emf"/><Relationship Id="rId3" Type="http://schemas.openxmlformats.org/officeDocument/2006/relationships/settings" Target="settings.xml"/><Relationship Id="rId21" Type="http://schemas.openxmlformats.org/officeDocument/2006/relationships/hyperlink" Target="https://www.maldrew.com.pl/category/produkty-narzedzia-i-artykuly-bhp-narzedzia-reczne-poziomice" TargetMode="External"/><Relationship Id="rId34" Type="http://schemas.openxmlformats.org/officeDocument/2006/relationships/fontTable" Target="fontTable.xml"/><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8.emf"/><Relationship Id="rId33" Type="http://schemas.openxmlformats.org/officeDocument/2006/relationships/footer" Target="footer3.xml"/><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jpeg"/><Relationship Id="rId29"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7.png"/><Relationship Id="rId32"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6.png"/><Relationship Id="rId28" Type="http://schemas.openxmlformats.org/officeDocument/2006/relationships/header" Target="header1.xml"/><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5.jpeg"/><Relationship Id="rId27" Type="http://schemas.openxmlformats.org/officeDocument/2006/relationships/image" Target="media/image20.emf"/><Relationship Id="rId30" Type="http://schemas.openxmlformats.org/officeDocument/2006/relationships/footer" Target="footer1.xml"/><Relationship Id="rId35" Type="http://schemas.openxmlformats.org/officeDocument/2006/relationships/theme" Target="theme/theme1.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140</TotalTime>
  <Pages>12</Pages>
  <Words>1252</Words>
  <Characters>7513</Characters>
  <Application>Microsoft Office Word</Application>
  <DocSecurity>0</DocSecurity>
  <Lines>62</Lines>
  <Paragraphs>17</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8748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SOSW Nowogard</dc:creator>
  <cp:keywords/>
  <dc:description/>
  <cp:lastModifiedBy>SOSW Nowogard</cp:lastModifiedBy>
  <cp:revision>22</cp:revision>
  <dcterms:created xsi:type="dcterms:W3CDTF">2020-05-11T12:41:00Z</dcterms:created>
  <dcterms:modified xsi:type="dcterms:W3CDTF">2020-05-14T20:58:00Z</dcterms:modified>
</cp:coreProperties>
</file>