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F" w:rsidRPr="008A73A1" w:rsidRDefault="008A73A1">
      <w:pPr>
        <w:rPr>
          <w:rFonts w:ascii="Times New Roman" w:hAnsi="Times New Roman" w:cs="Times New Roman"/>
          <w:sz w:val="24"/>
          <w:szCs w:val="24"/>
        </w:rPr>
      </w:pPr>
      <w:r w:rsidRPr="008A73A1">
        <w:rPr>
          <w:rFonts w:ascii="Times New Roman" w:hAnsi="Times New Roman" w:cs="Times New Roman"/>
          <w:sz w:val="24"/>
          <w:szCs w:val="24"/>
        </w:rPr>
        <w:t>Biologia kl. VII 18.05.2020</w:t>
      </w:r>
    </w:p>
    <w:p w:rsidR="008A73A1" w:rsidRPr="008A73A1" w:rsidRDefault="008A73A1">
      <w:pPr>
        <w:rPr>
          <w:rFonts w:ascii="Times New Roman" w:hAnsi="Times New Roman" w:cs="Times New Roman"/>
          <w:b/>
          <w:sz w:val="24"/>
          <w:szCs w:val="24"/>
        </w:rPr>
      </w:pPr>
      <w:r w:rsidRPr="008A73A1">
        <w:rPr>
          <w:rFonts w:ascii="Times New Roman" w:hAnsi="Times New Roman" w:cs="Times New Roman"/>
          <w:b/>
          <w:sz w:val="24"/>
          <w:szCs w:val="24"/>
        </w:rPr>
        <w:t>Temat: Funkcjonowanie żeńskiego układu rozrodczego.</w:t>
      </w:r>
    </w:p>
    <w:p w:rsidR="008A73A1" w:rsidRPr="008A73A1" w:rsidRDefault="008A73A1" w:rsidP="008A73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3A1">
        <w:rPr>
          <w:rFonts w:ascii="Times New Roman" w:hAnsi="Times New Roman" w:cs="Times New Roman"/>
          <w:sz w:val="24"/>
          <w:szCs w:val="24"/>
        </w:rPr>
        <w:t>Przebieg cyklu płciowego</w:t>
      </w:r>
    </w:p>
    <w:p w:rsidR="008A73A1" w:rsidRPr="008A73A1" w:rsidRDefault="008A73A1" w:rsidP="008A73A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Zmiany w funkcjonowaniu jajnika i błony śluzowej macicy podlegają hormonalnej regulacji i składają się na </w:t>
      </w:r>
      <w:hyperlink r:id="rId5" w:anchor="DhrkqYE2U_pl_main_concept_1" w:history="1">
        <w:r w:rsidRPr="008A73A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cykl miesiączkowy</w:t>
        </w:r>
      </w:hyperlink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zwany też menstruacyjnym. Powtarza się on średnio co 28 dni i składa z 3 faz. Pierwszy dzień cyklu to początek krwawienia (menstruacji), która trwa od jednego do pięciu dni. Miesiączka polega na wydalaniu z organizmu złuszczającej się błony śluzowej macicy wraz z niewielką ilością krwi. Złuszczanie i usuwanie śluzówki wspomagają skurcze mięśni macicy, co może być odczuwane jako ból w podbrzuszu. W tym samym czasie, pod wpływem hormonu FSH, rozpoczyna się dojrzewanie </w:t>
      </w:r>
      <w:hyperlink r:id="rId6" w:anchor="DhrkqYE2U_pl_main_concept_2" w:history="1">
        <w:r w:rsidRPr="008A73A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pęcherzyka jajnikowego</w:t>
        </w:r>
      </w:hyperlink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Poziom estrogenów we krwi wzrasta. W fazie przedowulacyjnej, która trwa ok. 8</w:t>
      </w:r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>9 dni, pod wpływem zwiększającego się poziomu estrogenów błona śluzowa macicy rozrasta się, a jej ukrwienie zwiększa. W ten sposób macica przygotowuje się na przyjęcie zapłodnionej komórki jajowej. W jajniku odbywa się wzrost pęcherzyka jajnikowego i dojrzewanie komórki jajowej. Jest to okres </w:t>
      </w:r>
      <w:hyperlink r:id="rId7" w:history="1">
        <w:r w:rsidRPr="008A73A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względnej niepłodności</w:t>
        </w:r>
      </w:hyperlink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który trwa do uwolnienia komórki rozrodczej. Proces uwalniania dojrzałej komórki jajowej z pęcherzyka jajnikowego nosi nazwę </w:t>
      </w:r>
      <w:hyperlink r:id="rId8" w:anchor="DhrkqYE2U_pl_main_concept_3" w:history="1">
        <w:r w:rsidRPr="008A73A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owulacji</w:t>
        </w:r>
      </w:hyperlink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(jajeczkowania).</w:t>
      </w:r>
    </w:p>
    <w:p w:rsidR="008A73A1" w:rsidRDefault="008A73A1" w:rsidP="008A73A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Pęknięty pęcherzyk jajnikowy przekształca się w </w:t>
      </w:r>
      <w:hyperlink r:id="rId9" w:anchor="DhrkqYE2U_pl_main_concept_4" w:history="1">
        <w:r w:rsidRPr="008A73A1">
          <w:rPr>
            <w:rStyle w:val="Hipercze"/>
            <w:rFonts w:ascii="Times New Roman" w:hAnsi="Times New Roman" w:cs="Times New Roman"/>
            <w:color w:val="1F77B2"/>
            <w:sz w:val="24"/>
            <w:szCs w:val="24"/>
            <w:u w:val="none"/>
          </w:rPr>
          <w:t>ciałko żółte</w:t>
        </w:r>
      </w:hyperlink>
      <w:r w:rsidRPr="008A73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Rozpoczyna się najdłuższa faza cyklu – poowulacyjna, która trwa ok. 14 dni i stanowi okres niepłodności kobiety. W tym czasie ciałko żółte wydziela progesteron, który hamuje dojrzewanie kolejnych pęcherzyków. Wysokie stężenie estrogenów i progesteronu powoduje dalszy intensywny rozwój błony śluzowej macicy. Jeśli nie dojdzie do zapłodnienia, ciałko żółte zanika, spada poziom estrogenów i progesteronu. Ich niskie stężenie we krwi powoduje, że błona śluzowa macicy zaczyna się złuszczać i rozpoczyna się krwawienie miesiączkowe.</w:t>
      </w:r>
    </w:p>
    <w:p w:rsidR="008A73A1" w:rsidRDefault="008A73A1" w:rsidP="008A7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rodziny.</w:t>
      </w:r>
    </w:p>
    <w:p w:rsidR="008A73A1" w:rsidRDefault="008A73A1" w:rsidP="008A7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regulacji poczęć:</w:t>
      </w:r>
    </w:p>
    <w:p w:rsidR="008A73A1" w:rsidRPr="0007077A" w:rsidRDefault="008A73A1" w:rsidP="008A73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Naturalne </w:t>
      </w:r>
      <w:r w:rsidRPr="0007077A">
        <w:rPr>
          <w:rFonts w:ascii="Times New Roman" w:hAnsi="Times New Roman" w:cs="Times New Roman"/>
          <w:sz w:val="24"/>
          <w:szCs w:val="24"/>
        </w:rPr>
        <w:t xml:space="preserve">- </w:t>
      </w:r>
      <w:r w:rsidRPr="0007077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polegają na obserwacji cyklu płciowego kobiety i towarzyszących mu objawów, na podstawie których można wyznaczyć dni płodne i bezpłodne.</w:t>
      </w:r>
    </w:p>
    <w:p w:rsidR="008A73A1" w:rsidRPr="0007077A" w:rsidRDefault="008A73A1" w:rsidP="008A73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Sztuczne</w:t>
      </w:r>
      <w:r w:rsidR="0007077A">
        <w:rPr>
          <w:rFonts w:ascii="Times New Roman" w:hAnsi="Times New Roman" w:cs="Times New Roman"/>
          <w:sz w:val="24"/>
          <w:szCs w:val="24"/>
        </w:rPr>
        <w:t xml:space="preserve"> - </w:t>
      </w:r>
      <w:r w:rsidR="0007077A" w:rsidRPr="0007077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polegają na zastosowaniu środków, które ingerują w funkcjonowanie organizmu kobiety</w:t>
      </w:r>
      <w:r w:rsidR="0007077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 środki antykoncepcyjne)</w:t>
      </w:r>
    </w:p>
    <w:p w:rsidR="0007077A" w:rsidRDefault="0007077A" w:rsidP="00070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07077A" w:rsidRDefault="0007077A" w:rsidP="00070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07077A" w:rsidRDefault="0007077A" w:rsidP="00070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</w:t>
      </w:r>
    </w:p>
    <w:p w:rsidR="0007077A" w:rsidRPr="0007077A" w:rsidRDefault="0007077A" w:rsidP="00070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w zeszycie </w:t>
      </w:r>
      <w:r w:rsidRPr="0007077A">
        <w:rPr>
          <w:rFonts w:ascii="Times New Roman" w:hAnsi="Times New Roman" w:cs="Times New Roman"/>
          <w:sz w:val="24"/>
          <w:szCs w:val="24"/>
        </w:rPr>
        <w:t>pojęcie cykl miesiączkowy.</w:t>
      </w:r>
    </w:p>
    <w:p w:rsidR="008A73A1" w:rsidRDefault="008A73A1" w:rsidP="008A73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A" w:rsidRPr="0007077A" w:rsidRDefault="0007077A" w:rsidP="008A73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mailowy: katarzynalembas@o2.pl</w:t>
      </w:r>
    </w:p>
    <w:sectPr w:rsidR="0007077A" w:rsidRPr="0007077A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8D"/>
    <w:multiLevelType w:val="hybridMultilevel"/>
    <w:tmpl w:val="D16A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950"/>
    <w:multiLevelType w:val="hybridMultilevel"/>
    <w:tmpl w:val="91A8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48B"/>
    <w:multiLevelType w:val="hybridMultilevel"/>
    <w:tmpl w:val="42E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3A1"/>
    <w:rsid w:val="0007077A"/>
    <w:rsid w:val="008A73A1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3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funkcjonowanie-zenskiego-ukladu-rozrodczego/DhrkqYE2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unkcjonowanie-zenskiego-ukladu-rozrodczego/DhrkqYE2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funkcjonowanie-zenskiego-ukladu-rozrodczego/DhrkqYE2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funkcjonowanie-zenskiego-ukladu-rozrodczego/DhrkqYE2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2020-05-17T11:10:00Z</dcterms:created>
  <dcterms:modified xsi:type="dcterms:W3CDTF">2020-05-17T11:30:00Z</dcterms:modified>
</cp:coreProperties>
</file>