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CECFB" w14:textId="0365BCEF" w:rsidR="005B7218" w:rsidRPr="00D940FC" w:rsidRDefault="00D940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40FC">
        <w:rPr>
          <w:rFonts w:ascii="Times New Roman" w:hAnsi="Times New Roman" w:cs="Times New Roman"/>
          <w:b/>
          <w:bCs/>
          <w:sz w:val="24"/>
          <w:szCs w:val="24"/>
        </w:rPr>
        <w:t>Klasa 4a -30.04</w:t>
      </w:r>
    </w:p>
    <w:p w14:paraId="251EE967" w14:textId="0DB91AB2" w:rsidR="00D940FC" w:rsidRPr="00D940FC" w:rsidRDefault="00D940FC">
      <w:pPr>
        <w:rPr>
          <w:rFonts w:ascii="Times New Roman" w:hAnsi="Times New Roman" w:cs="Times New Roman"/>
          <w:sz w:val="24"/>
          <w:szCs w:val="24"/>
        </w:rPr>
      </w:pPr>
      <w:r w:rsidRPr="00D940FC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D940FC">
        <w:rPr>
          <w:rFonts w:ascii="Times New Roman" w:hAnsi="Times New Roman" w:cs="Times New Roman"/>
          <w:sz w:val="24"/>
          <w:szCs w:val="24"/>
        </w:rPr>
        <w:t>Warunki życia w wodzie.</w:t>
      </w:r>
    </w:p>
    <w:p w14:paraId="181EF2A8" w14:textId="63150FFD" w:rsidR="00D940FC" w:rsidRDefault="00D940FC">
      <w:pPr>
        <w:rPr>
          <w:rFonts w:ascii="Times New Roman" w:hAnsi="Times New Roman" w:cs="Times New Roman"/>
          <w:sz w:val="24"/>
          <w:szCs w:val="24"/>
        </w:rPr>
      </w:pPr>
      <w:r w:rsidRPr="00D940FC">
        <w:rPr>
          <w:rFonts w:ascii="Times New Roman" w:hAnsi="Times New Roman" w:cs="Times New Roman"/>
          <w:b/>
          <w:bCs/>
          <w:sz w:val="24"/>
          <w:szCs w:val="24"/>
        </w:rPr>
        <w:t>Cele:</w:t>
      </w:r>
      <w:r w:rsidRPr="00D940FC">
        <w:rPr>
          <w:rFonts w:ascii="Times New Roman" w:hAnsi="Times New Roman" w:cs="Times New Roman"/>
          <w:sz w:val="24"/>
          <w:szCs w:val="24"/>
        </w:rPr>
        <w:t xml:space="preserve"> Uczeń</w:t>
      </w:r>
      <w:r>
        <w:rPr>
          <w:rFonts w:ascii="Times New Roman" w:hAnsi="Times New Roman" w:cs="Times New Roman"/>
          <w:sz w:val="24"/>
          <w:szCs w:val="24"/>
        </w:rPr>
        <w:t>-wie, że woda stawia większy opór niż powietrze</w:t>
      </w:r>
    </w:p>
    <w:p w14:paraId="3A13583E" w14:textId="1067B924" w:rsidR="00D940FC" w:rsidRDefault="00D94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 rozumie pojęcie opływowy kształt ciała</w:t>
      </w:r>
    </w:p>
    <w:p w14:paraId="5CDD8754" w14:textId="7CA9CB92" w:rsidR="00D940FC" w:rsidRDefault="00D94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</w:t>
      </w:r>
      <w:r w:rsidRPr="00D940FC">
        <w:rPr>
          <w:rFonts w:ascii="Times New Roman" w:hAnsi="Times New Roman" w:cs="Times New Roman"/>
          <w:sz w:val="24"/>
          <w:szCs w:val="24"/>
        </w:rPr>
        <w:t xml:space="preserve">podaje trzy przystosowania ryb do życia w wodzie </w:t>
      </w:r>
    </w:p>
    <w:p w14:paraId="2A18E268" w14:textId="77777777" w:rsidR="00D940FC" w:rsidRDefault="00D940FC" w:rsidP="00D94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W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arunki życia są inne niż na lądzie. Jest tam mniej tlenu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i światła, o wiele trudni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ej. 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W wodzie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trudni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ej jest się też poruszać. Organizmy wodne mają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jednak cechy umożliwiające im życie w tym środowisku.</w:t>
      </w:r>
    </w:p>
    <w:p w14:paraId="51C06109" w14:textId="5C57804B" w:rsidR="00D940FC" w:rsidRDefault="00D940FC" w:rsidP="00D94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1.OPÓR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Co stawia większy opór? Woda czy powietrze? Możesz to sprawdzić doświadczalnie.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potrzebujesz dwóch 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jednakowych, wysokich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naczyń szklanych np . słoje. Jeden napełnij w całości 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wodą,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drugi zostaw pusty (jest on wypełniony powietrzem, którego nie widzisz). Weź dwie jednakowe monety i wypuść je w tym samym czasie. Jak sądzisz, która pierwsza sięgnie dna? Możesz też przypomnieć sobie jak lato i basen albo morze. Gdzie będziesz szybciej biegał w wodzie czy na powietrzu?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Oczywiście to woda stawia większy opór- trudniej się w niej poruszać dlatego organizmy musiały się przystosować.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Organizmy wodne mają OPŁYWOWY KSZTAŁT 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CIAŁA…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.ale po co?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Weź proszę dwie takie same kartki papieru -jedną z nich zgnieć w kulkę a druga zostaw taką jaka jest. Wypuść je jednocześnie z tej samej wysokości. Która pierwsza dotknie podłogi?....ta zwinięta w kulkę-ponieważ ma opływowy kształt, nie ma rogów, które mogą ją spowalniać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.Ryby i inne organizmy wodne maja opływowy kształt ciała, żeby szybciej poruszać się w wodzie np. po to by uciec przed drapieżnikiem. Temu samemu służy śluz-ryba jest śliska i gładka. Natomiast poruszanie rybom umożliwiają płetwy- jest ich kilka i pełnią różne funkcje.</w:t>
      </w:r>
    </w:p>
    <w:p w14:paraId="32A92A69" w14:textId="77777777" w:rsidR="00D940FC" w:rsidRDefault="00D940FC" w:rsidP="00D94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2. RUCH WODY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Rośliny różnie przystosowały się do 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tego, że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woda stale się porusza. Wywłócznik czy rogatek (rośliny, które może masz w akwarium) mają elastyczne łodygi, które faluja tak jak woda. Małe organizmy, które nie są w stanie przeciwstawić się wodzie unoszą się na niej- to 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PLANKTON,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czyli drobne organizmy np rozwielitki.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Na dziś to tyle...do tematu wrócimy w 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czwartek…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nic nie piszemy.</w:t>
      </w:r>
      <w:r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</w:r>
    </w:p>
    <w:p w14:paraId="16607746" w14:textId="77777777" w:rsidR="00535ADB" w:rsidRDefault="00D940FC" w:rsidP="00D94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Na dziś to tyle- nic nie czytamy, nic nie piszemy. Do tematu wrócimy w poniedziałek</w:t>
      </w:r>
      <w:r w:rsidR="00535ADB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.</w:t>
      </w:r>
    </w:p>
    <w:p w14:paraId="20041E1F" w14:textId="06963C24" w:rsidR="00D940FC" w:rsidRPr="00D940FC" w:rsidRDefault="00535ADB" w:rsidP="00D94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6368"/>
          <w:spacing w:val="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Udanej majówki Wam życzę. pozdrawiam</w:t>
      </w:r>
      <w:r w:rsidR="00D940FC" w:rsidRPr="00D940FC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</w:r>
    </w:p>
    <w:p w14:paraId="458A47D6" w14:textId="590445EE" w:rsidR="00D940FC" w:rsidRDefault="00D940FC" w:rsidP="00D940FC">
      <w:hyperlink r:id="rId6" w:tgtFrame="_blank" w:tooltip="Jak żyje się pod wodą? - Epodreczniki.pl" w:history="1">
        <w:r w:rsidRPr="00D940FC">
          <w:rPr>
            <w:rFonts w:ascii="Helvetica" w:eastAsia="Times New Roman" w:hAnsi="Helvetica" w:cs="Helvetica"/>
            <w:color w:val="0000FF"/>
            <w:sz w:val="20"/>
            <w:szCs w:val="20"/>
            <w:lang w:eastAsia="pl-PL"/>
          </w:rPr>
          <w:br/>
        </w:r>
      </w:hyperlink>
    </w:p>
    <w:sectPr w:rsidR="00D94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D0914" w14:textId="77777777" w:rsidR="00FF67DE" w:rsidRDefault="00FF67DE" w:rsidP="00D940FC">
      <w:pPr>
        <w:spacing w:after="0" w:line="240" w:lineRule="auto"/>
      </w:pPr>
      <w:r>
        <w:separator/>
      </w:r>
    </w:p>
  </w:endnote>
  <w:endnote w:type="continuationSeparator" w:id="0">
    <w:p w14:paraId="437FEACC" w14:textId="77777777" w:rsidR="00FF67DE" w:rsidRDefault="00FF67DE" w:rsidP="00D9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0D63F" w14:textId="77777777" w:rsidR="00FF67DE" w:rsidRDefault="00FF67DE" w:rsidP="00D940FC">
      <w:pPr>
        <w:spacing w:after="0" w:line="240" w:lineRule="auto"/>
      </w:pPr>
      <w:r>
        <w:separator/>
      </w:r>
    </w:p>
  </w:footnote>
  <w:footnote w:type="continuationSeparator" w:id="0">
    <w:p w14:paraId="4C1E473A" w14:textId="77777777" w:rsidR="00FF67DE" w:rsidRDefault="00FF67DE" w:rsidP="00D94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1"/>
    <w:rsid w:val="00535ADB"/>
    <w:rsid w:val="005B7218"/>
    <w:rsid w:val="00D940FC"/>
    <w:rsid w:val="00DA34DB"/>
    <w:rsid w:val="00EB2C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6FD"/>
  <w15:chartTrackingRefBased/>
  <w15:docId w15:val="{703E7A35-90F6-4548-BA21-7225C43D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0FC"/>
  </w:style>
  <w:style w:type="paragraph" w:styleId="Stopka">
    <w:name w:val="footer"/>
    <w:basedOn w:val="Normalny"/>
    <w:link w:val="StopkaZnak"/>
    <w:uiPriority w:val="99"/>
    <w:unhideWhenUsed/>
    <w:rsid w:val="00D9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jak-zyje-sie-pod-woda/D14IIxXh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2020-04-29T20:48:00Z</dcterms:created>
  <dcterms:modified xsi:type="dcterms:W3CDTF">2020-04-29T21:00:00Z</dcterms:modified>
</cp:coreProperties>
</file>