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27B27" w14:textId="2B5608AB" w:rsidR="005B7218" w:rsidRPr="00FF5139" w:rsidRDefault="00FF51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139">
        <w:rPr>
          <w:rFonts w:ascii="Times New Roman" w:hAnsi="Times New Roman" w:cs="Times New Roman"/>
          <w:b/>
          <w:bCs/>
          <w:sz w:val="24"/>
          <w:szCs w:val="24"/>
        </w:rPr>
        <w:t>Klasa 6c-19.06</w:t>
      </w:r>
    </w:p>
    <w:p w14:paraId="1E975AB2" w14:textId="61CCB5B2" w:rsidR="00FF5139" w:rsidRDefault="00FF5139">
      <w:pPr>
        <w:rPr>
          <w:rFonts w:ascii="Times New Roman" w:hAnsi="Times New Roman" w:cs="Times New Roman"/>
          <w:sz w:val="24"/>
          <w:szCs w:val="24"/>
        </w:rPr>
      </w:pPr>
      <w:r w:rsidRPr="00FF5139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FF5139">
        <w:rPr>
          <w:rFonts w:ascii="Times New Roman" w:hAnsi="Times New Roman" w:cs="Times New Roman"/>
          <w:sz w:val="24"/>
          <w:szCs w:val="24"/>
        </w:rPr>
        <w:t xml:space="preserve"> Relacje Polski z sąsiadami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788138" w14:textId="77777777" w:rsidR="00FF5139" w:rsidRDefault="00FF5139">
      <w:pPr>
        <w:rPr>
          <w:rFonts w:ascii="Times New Roman" w:hAnsi="Times New Roman" w:cs="Times New Roman"/>
          <w:sz w:val="24"/>
          <w:szCs w:val="24"/>
        </w:rPr>
      </w:pPr>
    </w:p>
    <w:p w14:paraId="056353F2" w14:textId="0F0216FD" w:rsidR="00FF5139" w:rsidRDefault="00FF5139">
      <w:pPr>
        <w:rPr>
          <w:rFonts w:ascii="Times New Roman" w:hAnsi="Times New Roman" w:cs="Times New Roman"/>
          <w:sz w:val="24"/>
          <w:szCs w:val="24"/>
        </w:rPr>
      </w:pPr>
      <w:r w:rsidRPr="00FF5139">
        <w:rPr>
          <w:rFonts w:ascii="Times New Roman" w:hAnsi="Times New Roman" w:cs="Times New Roman"/>
          <w:b/>
          <w:bCs/>
          <w:sz w:val="24"/>
          <w:szCs w:val="24"/>
        </w:rPr>
        <w:t>Cele:</w:t>
      </w:r>
      <w:r>
        <w:rPr>
          <w:rFonts w:ascii="Times New Roman" w:hAnsi="Times New Roman" w:cs="Times New Roman"/>
          <w:sz w:val="24"/>
          <w:szCs w:val="24"/>
        </w:rPr>
        <w:t xml:space="preserve"> uczeń:</w:t>
      </w:r>
    </w:p>
    <w:p w14:paraId="786E89B9" w14:textId="77777777" w:rsidR="00FF5139" w:rsidRPr="00FF5139" w:rsidRDefault="00FF5139" w:rsidP="00FF5139">
      <w:pPr>
        <w:ind w:left="127" w:hanging="127"/>
        <w:rPr>
          <w:rFonts w:ascii="Times New Roman" w:hAnsi="Times New Roman" w:cs="Times New Roman"/>
          <w:sz w:val="24"/>
          <w:szCs w:val="24"/>
        </w:rPr>
      </w:pPr>
      <w:r w:rsidRPr="00FF5139">
        <w:rPr>
          <w:rFonts w:ascii="Times New Roman" w:hAnsi="Times New Roman" w:cs="Times New Roman"/>
          <w:sz w:val="24"/>
          <w:szCs w:val="24"/>
        </w:rPr>
        <w:t>• opisuje stosunki Polski z Rosją, Niemcami oraz innym wybranym sąsiednim krajem</w:t>
      </w:r>
    </w:p>
    <w:p w14:paraId="43A683CE" w14:textId="77777777" w:rsidR="00FF5139" w:rsidRPr="00FF5139" w:rsidRDefault="00FF5139" w:rsidP="00FF5139">
      <w:pPr>
        <w:ind w:left="127" w:hanging="127"/>
        <w:rPr>
          <w:rFonts w:ascii="Times New Roman" w:hAnsi="Times New Roman" w:cs="Times New Roman"/>
          <w:sz w:val="24"/>
          <w:szCs w:val="24"/>
        </w:rPr>
      </w:pPr>
      <w:r w:rsidRPr="00FF5139">
        <w:rPr>
          <w:rFonts w:ascii="Times New Roman" w:hAnsi="Times New Roman" w:cs="Times New Roman"/>
          <w:sz w:val="24"/>
          <w:szCs w:val="24"/>
        </w:rPr>
        <w:t>• wymienia przykłady współpracy Polski z sąsiadami</w:t>
      </w:r>
    </w:p>
    <w:p w14:paraId="661B4A94" w14:textId="77777777" w:rsidR="00FF5139" w:rsidRPr="00FF5139" w:rsidRDefault="00FF5139" w:rsidP="00FF5139">
      <w:pPr>
        <w:ind w:left="127" w:hanging="127"/>
        <w:rPr>
          <w:rFonts w:ascii="Times New Roman" w:hAnsi="Times New Roman" w:cs="Times New Roman"/>
          <w:sz w:val="24"/>
          <w:szCs w:val="24"/>
        </w:rPr>
      </w:pPr>
      <w:r w:rsidRPr="00FF5139">
        <w:rPr>
          <w:rFonts w:ascii="Times New Roman" w:hAnsi="Times New Roman" w:cs="Times New Roman"/>
          <w:sz w:val="24"/>
          <w:szCs w:val="24"/>
        </w:rPr>
        <w:t>• wymienia wybrane euroregiony i wskazuje je na mapie</w:t>
      </w:r>
    </w:p>
    <w:p w14:paraId="1EE3083A" w14:textId="40376DE6" w:rsidR="00FF5139" w:rsidRDefault="00FF5139" w:rsidP="00FF5139">
      <w:pPr>
        <w:rPr>
          <w:rFonts w:ascii="Times New Roman" w:hAnsi="Times New Roman" w:cs="Times New Roman"/>
          <w:sz w:val="24"/>
          <w:szCs w:val="24"/>
        </w:rPr>
      </w:pPr>
      <w:r w:rsidRPr="00FF5139">
        <w:rPr>
          <w:rFonts w:ascii="Times New Roman" w:hAnsi="Times New Roman" w:cs="Times New Roman"/>
          <w:sz w:val="24"/>
          <w:szCs w:val="24"/>
        </w:rPr>
        <w:t>• omawia znaczenie euroregionów i ich wspólne działania dla rozwoju gospodarki, turystyki i kultury na obszarach przygranicznych</w:t>
      </w:r>
    </w:p>
    <w:p w14:paraId="297FF02A" w14:textId="2C2D4C68" w:rsidR="00FF5139" w:rsidRDefault="00FF5139" w:rsidP="00FF5139">
      <w:pPr>
        <w:rPr>
          <w:rFonts w:ascii="Times New Roman" w:hAnsi="Times New Roman" w:cs="Times New Roman"/>
          <w:sz w:val="24"/>
          <w:szCs w:val="24"/>
        </w:rPr>
      </w:pPr>
    </w:p>
    <w:p w14:paraId="08FF2BFA" w14:textId="77777777" w:rsidR="00FF5139" w:rsidRDefault="00FF5139" w:rsidP="00F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 Biedronki na globusie</w:t>
      </w:r>
    </w:p>
    <w:p w14:paraId="28112C40" w14:textId="77777777" w:rsidR="00FF5139" w:rsidRDefault="00FF5139" w:rsidP="00FF5139">
      <w:hyperlink r:id="rId4" w:history="1">
        <w:r>
          <w:rPr>
            <w:rStyle w:val="Hipercze"/>
          </w:rPr>
          <w:t>https://www.youtube.com/watch?v=GhNAGLlDZqE</w:t>
        </w:r>
      </w:hyperlink>
    </w:p>
    <w:p w14:paraId="4567D190" w14:textId="77777777" w:rsidR="00FF5139" w:rsidRDefault="00FF5139" w:rsidP="00FF5139">
      <w:hyperlink r:id="rId5" w:history="1">
        <w:r>
          <w:rPr>
            <w:rStyle w:val="Hipercze"/>
          </w:rPr>
          <w:t>https://www.youtube.com/watch?v=6IJPuo8ajMA</w:t>
        </w:r>
      </w:hyperlink>
    </w:p>
    <w:p w14:paraId="60D900C1" w14:textId="26487260" w:rsidR="00FF5139" w:rsidRDefault="00FF5139" w:rsidP="00F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następnie wykonajcie ćwiczenia z zeszytu ćwiczeń.</w:t>
      </w:r>
    </w:p>
    <w:p w14:paraId="44589807" w14:textId="00C29A57" w:rsidR="00FF5139" w:rsidRPr="00FF5139" w:rsidRDefault="00FF5139" w:rsidP="00F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Udanych wakacji !!!</w:t>
      </w:r>
    </w:p>
    <w:sectPr w:rsidR="00FF5139" w:rsidRPr="00FF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D7"/>
    <w:rsid w:val="005B7218"/>
    <w:rsid w:val="00DA34DB"/>
    <w:rsid w:val="00EA4FD7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9FE5"/>
  <w15:chartTrackingRefBased/>
  <w15:docId w15:val="{6DEFF650-7AB3-4139-B22C-431247E4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5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IJPuo8ajMA" TargetMode="External"/><Relationship Id="rId4" Type="http://schemas.openxmlformats.org/officeDocument/2006/relationships/hyperlink" Target="https://www.youtube.com/watch?v=GhNAGLlDZ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2020-06-18T20:22:00Z</dcterms:created>
  <dcterms:modified xsi:type="dcterms:W3CDTF">2020-06-18T20:28:00Z</dcterms:modified>
</cp:coreProperties>
</file>