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A89E0" w14:textId="6189AE76" w:rsidR="00DA59FA" w:rsidRDefault="00DA59FA" w:rsidP="00DA59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8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.05</w:t>
      </w:r>
    </w:p>
    <w:p w14:paraId="3DA83383" w14:textId="77777777" w:rsidR="00DA59FA" w:rsidRDefault="00DA59FA" w:rsidP="00DA59F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Środowisko przyrodnicze Arktyki i Antarktyki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CCF9F5" w14:textId="77777777" w:rsidR="00DA59FA" w:rsidRDefault="00DA59FA" w:rsidP="00DA59FA">
      <w:pPr>
        <w:tabs>
          <w:tab w:val="left" w:pos="52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Cele: </w:t>
      </w:r>
    </w:p>
    <w:p w14:paraId="6A9E363F" w14:textId="77777777" w:rsidR="00DA59FA" w:rsidRDefault="00DA59FA" w:rsidP="00DA59FA">
      <w:pPr>
        <w:pStyle w:val="Akapitzlist"/>
        <w:numPr>
          <w:ilvl w:val="0"/>
          <w:numId w:val="1"/>
        </w:numPr>
        <w:ind w:left="180" w:right="-74" w:hanging="180"/>
      </w:pPr>
      <w:r>
        <w:t>omawia położenie geograficzne obszarów okołobiegunowych na podstawie mapy ogólnogeograficznej</w:t>
      </w:r>
    </w:p>
    <w:p w14:paraId="5293EDAC" w14:textId="77777777" w:rsidR="00DA59FA" w:rsidRDefault="00DA59FA" w:rsidP="00DA59FA">
      <w:pPr>
        <w:pStyle w:val="Akapitzlist"/>
        <w:numPr>
          <w:ilvl w:val="0"/>
          <w:numId w:val="1"/>
        </w:numPr>
        <w:ind w:left="180" w:right="-74" w:hanging="180"/>
      </w:pPr>
      <w:r>
        <w:t xml:space="preserve">omawia znaczenie terminów: </w:t>
      </w:r>
      <w:r>
        <w:rPr>
          <w:i/>
        </w:rPr>
        <w:t>góra lodowa</w:t>
      </w:r>
      <w:r>
        <w:t xml:space="preserve">, </w:t>
      </w:r>
      <w:r>
        <w:rPr>
          <w:i/>
        </w:rPr>
        <w:t>pak lodowy</w:t>
      </w:r>
      <w:r>
        <w:t xml:space="preserve">, </w:t>
      </w:r>
      <w:r>
        <w:rPr>
          <w:i/>
        </w:rPr>
        <w:t>lądolód</w:t>
      </w:r>
      <w:r>
        <w:t xml:space="preserve">, </w:t>
      </w:r>
      <w:r>
        <w:rPr>
          <w:i/>
        </w:rPr>
        <w:t>lodowiec szelfowy</w:t>
      </w:r>
      <w:r>
        <w:t xml:space="preserve">, </w:t>
      </w:r>
      <w:r>
        <w:rPr>
          <w:i/>
        </w:rPr>
        <w:t>nunatak</w:t>
      </w:r>
    </w:p>
    <w:p w14:paraId="1011B0B6" w14:textId="77777777" w:rsidR="00DA59FA" w:rsidRDefault="00DA59FA" w:rsidP="00DA59FA">
      <w:pPr>
        <w:pStyle w:val="Akapitzlist"/>
        <w:numPr>
          <w:ilvl w:val="0"/>
          <w:numId w:val="1"/>
        </w:numPr>
        <w:ind w:left="180" w:right="-74" w:hanging="180"/>
      </w:pPr>
      <w:r>
        <w:t>omawia środowisko geograficzne Arktyki</w:t>
      </w:r>
    </w:p>
    <w:p w14:paraId="11B4E5B3" w14:textId="77777777" w:rsidR="00DA59FA" w:rsidRDefault="00DA59FA" w:rsidP="00DA59FA">
      <w:pPr>
        <w:pStyle w:val="Akapitzlist"/>
        <w:numPr>
          <w:ilvl w:val="0"/>
          <w:numId w:val="1"/>
        </w:numPr>
        <w:ind w:left="180" w:right="-74" w:hanging="180"/>
      </w:pPr>
      <w:r>
        <w:t>opisuje zjawisko dnia polarnego i nocy polarnej na obszarach okołobiegunowych</w:t>
      </w:r>
    </w:p>
    <w:p w14:paraId="63DCC49D" w14:textId="77777777" w:rsidR="00DA59FA" w:rsidRDefault="00DA59FA" w:rsidP="00DA59FA">
      <w:pPr>
        <w:pStyle w:val="Akapitzlist"/>
        <w:numPr>
          <w:ilvl w:val="0"/>
          <w:numId w:val="1"/>
        </w:numPr>
        <w:ind w:left="180" w:right="-74" w:hanging="180"/>
      </w:pPr>
      <w:r>
        <w:t>wymienia gatunki roślin i zwierząt Arktyki</w:t>
      </w:r>
    </w:p>
    <w:p w14:paraId="276FAAE8" w14:textId="77777777" w:rsidR="00DA59FA" w:rsidRDefault="00DA59FA" w:rsidP="00DA59FA">
      <w:pPr>
        <w:pStyle w:val="Akapitzlist"/>
        <w:numPr>
          <w:ilvl w:val="0"/>
          <w:numId w:val="1"/>
        </w:numPr>
        <w:ind w:left="180" w:right="-74" w:hanging="180"/>
      </w:pPr>
      <w:r>
        <w:t>wymienia ludy i zajęcia ludności Arktyki</w:t>
      </w:r>
    </w:p>
    <w:p w14:paraId="01FC4107" w14:textId="77777777" w:rsidR="00DA59FA" w:rsidRDefault="00DA59FA" w:rsidP="00DA59FA">
      <w:pPr>
        <w:pStyle w:val="Akapitzlist"/>
        <w:numPr>
          <w:ilvl w:val="0"/>
          <w:numId w:val="1"/>
        </w:numPr>
        <w:ind w:left="180" w:right="-74" w:hanging="180"/>
      </w:pPr>
      <w:r>
        <w:t>omawia środowisko geograficzne Antarktydy</w:t>
      </w:r>
    </w:p>
    <w:p w14:paraId="45576C9B" w14:textId="77777777" w:rsidR="00DA59FA" w:rsidRDefault="00DA59FA" w:rsidP="00DA59FA">
      <w:pPr>
        <w:pStyle w:val="Akapitzlist"/>
        <w:numPr>
          <w:ilvl w:val="0"/>
          <w:numId w:val="1"/>
        </w:numPr>
        <w:ind w:left="180" w:right="-74" w:hanging="180"/>
      </w:pPr>
      <w:r>
        <w:t>wyjaśnia, dlaczego Antarktyda jest nazywana pustynią lodową</w:t>
      </w:r>
    </w:p>
    <w:p w14:paraId="45EE3F97" w14:textId="77777777" w:rsidR="00DA59FA" w:rsidRDefault="00DA59FA" w:rsidP="00DA59FA">
      <w:pPr>
        <w:pStyle w:val="Akapitzlist"/>
        <w:numPr>
          <w:ilvl w:val="0"/>
          <w:numId w:val="1"/>
        </w:numPr>
        <w:ind w:left="180" w:right="-74" w:hanging="180"/>
      </w:pPr>
      <w:r>
        <w:t>charakteryzuje klimat Antarktydy</w:t>
      </w:r>
    </w:p>
    <w:p w14:paraId="600A670F" w14:textId="77777777" w:rsidR="00DA59FA" w:rsidRDefault="00DA59FA" w:rsidP="00DA59FA">
      <w:pPr>
        <w:pStyle w:val="Akapitzlist"/>
        <w:numPr>
          <w:ilvl w:val="0"/>
          <w:numId w:val="1"/>
        </w:numPr>
        <w:ind w:left="180" w:right="-74" w:hanging="180"/>
      </w:pPr>
      <w:r>
        <w:t>wymienia gatunki roślin i zwierząt na obszarach Antarktyki</w:t>
      </w:r>
    </w:p>
    <w:p w14:paraId="0A20972C" w14:textId="77777777" w:rsidR="00DA59FA" w:rsidRDefault="00DA59FA" w:rsidP="00DA59F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zmiany w środowisku przyrodniczym obszarów polarnych</w:t>
      </w:r>
    </w:p>
    <w:p w14:paraId="1F543BF8" w14:textId="77777777" w:rsidR="00DA59FA" w:rsidRDefault="00DA59FA" w:rsidP="00DA59F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7D8D496B" w14:textId="79F6C320" w:rsidR="00DA59FA" w:rsidRDefault="00DA59FA" w:rsidP="00DA59F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zaczynacie od ćwiczeń sprawdzających Wasza wiedzę ze znajomości Australii i Oceanii. Następnie posłuchajcie w skupieniu o Antarktyce.</w:t>
      </w:r>
    </w:p>
    <w:p w14:paraId="30469425" w14:textId="77777777" w:rsidR="00DA59FA" w:rsidRDefault="00DA59FA" w:rsidP="00DA59FA">
      <w:pPr>
        <w:tabs>
          <w:tab w:val="left" w:pos="5220"/>
        </w:tabs>
      </w:pPr>
      <w:hyperlink r:id="rId5" w:history="1">
        <w:r>
          <w:rPr>
            <w:rStyle w:val="Hipercze"/>
          </w:rPr>
          <w:t>https://www.youtube.com/watch?v=onBCb8lttwo</w:t>
        </w:r>
      </w:hyperlink>
    </w:p>
    <w:p w14:paraId="1EAE161A" w14:textId="77777777" w:rsidR="00DA59FA" w:rsidRDefault="00DA59FA" w:rsidP="00DA59FA">
      <w:pPr>
        <w:tabs>
          <w:tab w:val="left" w:pos="5220"/>
        </w:tabs>
      </w:pPr>
    </w:p>
    <w:p w14:paraId="1792A1F0" w14:textId="77777777" w:rsidR="00DA59FA" w:rsidRDefault="00DA59FA" w:rsidP="00DA59FA">
      <w:pPr>
        <w:tabs>
          <w:tab w:val="left" w:pos="5220"/>
        </w:tabs>
      </w:pPr>
      <w:r>
        <w:t>Pozdrawiam Was gorąco</w:t>
      </w:r>
    </w:p>
    <w:p w14:paraId="1765C867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A1445"/>
    <w:multiLevelType w:val="hybridMultilevel"/>
    <w:tmpl w:val="9878B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49"/>
    <w:rsid w:val="005B7218"/>
    <w:rsid w:val="00C55E49"/>
    <w:rsid w:val="00DA34DB"/>
    <w:rsid w:val="00D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3A65"/>
  <w15:chartTrackingRefBased/>
  <w15:docId w15:val="{4A9EC72F-7BA7-40C0-A6E2-0109DD61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9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59FA"/>
    <w:rPr>
      <w:color w:val="0000FF"/>
      <w:u w:val="single"/>
    </w:rPr>
  </w:style>
  <w:style w:type="paragraph" w:styleId="Akapitzlist">
    <w:name w:val="List Paragraph"/>
    <w:basedOn w:val="Normalny"/>
    <w:qFormat/>
    <w:rsid w:val="00DA5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nBCb8ltt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2020-05-21T20:30:00Z</dcterms:created>
  <dcterms:modified xsi:type="dcterms:W3CDTF">2020-05-21T20:31:00Z</dcterms:modified>
</cp:coreProperties>
</file>