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114D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73E23">
        <w:rPr>
          <w:rFonts w:ascii="Times New Roman" w:hAnsi="Times New Roman" w:cs="Times New Roman"/>
          <w:sz w:val="24"/>
          <w:szCs w:val="24"/>
        </w:rPr>
        <w:t>, 01.04.2020</w:t>
      </w:r>
    </w:p>
    <w:p w:rsidR="00673E23" w:rsidRDefault="00673E23" w:rsidP="00673E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domowego wysiewu rzeżuchy krok po kroku.</w:t>
      </w:r>
    </w:p>
    <w:p w:rsidR="00673E23" w:rsidRPr="00673E23" w:rsidRDefault="00673E23" w:rsidP="00673E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o roślinie i na miarę możliwości, przygotuj nasiona rzeżuchy do wysiewu wg instrukcji.</w:t>
      </w:r>
    </w:p>
    <w:p w:rsidR="00114D94" w:rsidRDefault="00114D94" w:rsidP="00114D94">
      <w:pPr>
        <w:pStyle w:val="hyphenate"/>
        <w:shd w:val="clear" w:color="auto" w:fill="FCFCFC"/>
        <w:spacing w:before="0" w:beforeAutospacing="0" w:after="0" w:afterAutospacing="0" w:line="495" w:lineRule="atLeast"/>
        <w:textAlignment w:val="baseline"/>
        <w:rPr>
          <w:color w:val="000000"/>
        </w:rPr>
      </w:pPr>
      <w:r w:rsidRPr="00114D94">
        <w:rPr>
          <w:color w:val="000000"/>
        </w:rPr>
        <w:t>Rzeżucha to symbol wiosny i Wielkanocy.</w:t>
      </w:r>
      <w:r w:rsidR="00673E23">
        <w:rPr>
          <w:color w:val="000000"/>
        </w:rPr>
        <w:t xml:space="preserve"> Kiełki</w:t>
      </w:r>
      <w:r w:rsidRPr="00114D94">
        <w:rPr>
          <w:color w:val="000000"/>
        </w:rPr>
        <w:t> rzeżuchy są źródłem witamin: A, B, C, K, wapnia, żelaza, magnezu, fosforu, potasu, cynku, manganu, łatwo przyswajalnego jodu. Pobudzają apet</w:t>
      </w:r>
      <w:r w:rsidR="00673E23">
        <w:rPr>
          <w:color w:val="000000"/>
        </w:rPr>
        <w:t>yt i trawienie,</w:t>
      </w:r>
      <w:r w:rsidRPr="00114D94">
        <w:rPr>
          <w:color w:val="000000"/>
        </w:rPr>
        <w:t xml:space="preserve"> wzmacniają też skórę i paznokcie.</w:t>
      </w:r>
      <w:r>
        <w:rPr>
          <w:color w:val="000000"/>
        </w:rPr>
        <w:t xml:space="preserve"> </w:t>
      </w:r>
      <w:r w:rsidRPr="00114D94">
        <w:rPr>
          <w:color w:val="000000"/>
        </w:rPr>
        <w:t>Nasiona rzeżuchy do wykiełkowania potrzebują zal</w:t>
      </w:r>
      <w:r>
        <w:rPr>
          <w:color w:val="000000"/>
        </w:rPr>
        <w:t>edwie 5–6 dni.</w:t>
      </w:r>
    </w:p>
    <w:p w:rsidR="00114D94" w:rsidRPr="00673E23" w:rsidRDefault="00114D94" w:rsidP="00673E23">
      <w:pPr>
        <w:pStyle w:val="hyphenate"/>
        <w:shd w:val="clear" w:color="auto" w:fill="FCFCFC"/>
        <w:spacing w:before="270" w:beforeAutospacing="0" w:after="27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1. 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Kup nasiona rzeżuchy</w:t>
      </w:r>
      <w:r w:rsidRPr="00673E23">
        <w:rPr>
          <w:color w:val="000000"/>
          <w:sz w:val="22"/>
          <w:szCs w:val="22"/>
        </w:rPr>
        <w:t> – są w niemal każdym markecie. A na pewno znajdziesz je w sklepie ogrodniczym. Zwróć uwagę, czy na torebce jest podana partia nasion i termin ich ważności.</w:t>
      </w:r>
    </w:p>
    <w:p w:rsidR="00114D94" w:rsidRPr="00673E23" w:rsidRDefault="00114D94" w:rsidP="00673E23">
      <w:pPr>
        <w:pStyle w:val="hyphenate"/>
        <w:shd w:val="clear" w:color="auto" w:fill="FCFCFC"/>
        <w:spacing w:before="270" w:beforeAutospacing="0" w:after="27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2. 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Przygotuj pojemnik do uprawy</w:t>
      </w:r>
      <w:r w:rsidRPr="00673E23">
        <w:rPr>
          <w:color w:val="000000"/>
          <w:sz w:val="22"/>
          <w:szCs w:val="22"/>
        </w:rPr>
        <w:t> – powinien być duży i płaski. Wystarczy talerzyk, czy płytka salaterka, a nawet pokrywka od słoika. Oczywiście naczynie powinno być czyste.</w:t>
      </w:r>
    </w:p>
    <w:p w:rsidR="00114D94" w:rsidRPr="00673E23" w:rsidRDefault="00114D94" w:rsidP="00673E23">
      <w:pPr>
        <w:pStyle w:val="hyphenate"/>
        <w:shd w:val="clear" w:color="auto" w:fill="FCFCFC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3.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 Przygotuj podłoże</w:t>
      </w:r>
      <w:r w:rsidRPr="00673E23">
        <w:rPr>
          <w:color w:val="000000"/>
          <w:sz w:val="22"/>
          <w:szCs w:val="22"/>
        </w:rPr>
        <w:t> – dno naczynia wyłóż watą lub ligniną. Delikatnie je zwilż – podłoże powinno być wilgotne, a nie ociekać wodą.</w:t>
      </w:r>
    </w:p>
    <w:p w:rsidR="00114D94" w:rsidRPr="00673E23" w:rsidRDefault="00114D94" w:rsidP="00673E23">
      <w:pPr>
        <w:pStyle w:val="hyphenate"/>
        <w:shd w:val="clear" w:color="auto" w:fill="FCFCFC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4.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 Wysiej nasiona</w:t>
      </w:r>
      <w:r w:rsidRPr="00673E23">
        <w:rPr>
          <w:color w:val="000000"/>
          <w:sz w:val="22"/>
          <w:szCs w:val="22"/>
        </w:rPr>
        <w:t> – nasiona rzeżuchy wysiewa się gęsto – ale uważaj, by jedno nie wchodziło na drugie – bo te spod spodu nie wzejdą. Rozsyp je równomiernie, tak aby nie było widać białych prześwitów. Spryskaj je – przylgną do waty.</w:t>
      </w:r>
    </w:p>
    <w:p w:rsidR="00114D94" w:rsidRPr="00673E23" w:rsidRDefault="00114D94" w:rsidP="00673E23">
      <w:pPr>
        <w:pStyle w:val="hyphenate"/>
        <w:shd w:val="clear" w:color="auto" w:fill="FCFCFC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5. 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Znajdź dla nich miejsce – </w:t>
      </w:r>
      <w:r w:rsidRPr="00673E23">
        <w:rPr>
          <w:color w:val="000000"/>
          <w:sz w:val="22"/>
          <w:szCs w:val="22"/>
        </w:rPr>
        <w:t>naczynie postaw w ciepłym i nasłonecznionym miejscu – może to być parapet.</w:t>
      </w:r>
    </w:p>
    <w:p w:rsidR="00114D94" w:rsidRPr="00673E23" w:rsidRDefault="00114D94" w:rsidP="00673E23">
      <w:pPr>
        <w:pStyle w:val="hyphenate"/>
        <w:shd w:val="clear" w:color="auto" w:fill="FCFCFC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673E23">
        <w:rPr>
          <w:color w:val="000000"/>
          <w:sz w:val="22"/>
          <w:szCs w:val="22"/>
        </w:rPr>
        <w:t>6. </w:t>
      </w:r>
      <w:r w:rsidRPr="00673E23">
        <w:rPr>
          <w:rStyle w:val="Pogrubienie"/>
          <w:color w:val="000000"/>
          <w:sz w:val="22"/>
          <w:szCs w:val="22"/>
          <w:bdr w:val="none" w:sz="0" w:space="0" w:color="auto" w:frame="1"/>
        </w:rPr>
        <w:t>Pielęgnuj</w:t>
      </w:r>
      <w:r w:rsidRPr="00673E23">
        <w:rPr>
          <w:color w:val="000000"/>
          <w:sz w:val="22"/>
          <w:szCs w:val="22"/>
        </w:rPr>
        <w:t xml:space="preserve"> – codziennie zwilżaj nasiona spryskiwaczem i pilnuj, by podłoże było cały czas lekko wilgotne. Ale nie doprowadź do tego, aby woda stała w pojemniku, bo kiełkujące nasiona zgniją. Uważaj też, by nie przesuszyć nasion, bo rzeżucha nie wzejdzie. Po 2–3 dniach powinny pojawić się kiełki, po 5–6 </w:t>
      </w:r>
      <w:proofErr w:type="spellStart"/>
      <w:r w:rsidRPr="00673E23">
        <w:rPr>
          <w:color w:val="000000"/>
          <w:sz w:val="22"/>
          <w:szCs w:val="22"/>
        </w:rPr>
        <w:t>rzeżuchowa</w:t>
      </w:r>
      <w:proofErr w:type="spellEnd"/>
      <w:r w:rsidRPr="00673E23">
        <w:rPr>
          <w:color w:val="000000"/>
          <w:sz w:val="22"/>
          <w:szCs w:val="22"/>
        </w:rPr>
        <w:t xml:space="preserve"> łączka. Gdy kiełki urosną na 4–5 cm możesz je ścinać i jeść.</w:t>
      </w:r>
    </w:p>
    <w:p w:rsidR="00FA1FD4" w:rsidRDefault="00FA1FD4" w:rsidP="00673E23">
      <w:pPr>
        <w:spacing w:line="360" w:lineRule="auto"/>
        <w:rPr>
          <w:rFonts w:ascii="Times New Roman" w:hAnsi="Times New Roman" w:cs="Times New Roman"/>
        </w:rPr>
      </w:pPr>
    </w:p>
    <w:p w:rsidR="00FA1FD4" w:rsidRDefault="00FA1FD4" w:rsidP="00673E23">
      <w:pPr>
        <w:spacing w:line="360" w:lineRule="auto"/>
        <w:rPr>
          <w:rFonts w:ascii="Times New Roman" w:hAnsi="Times New Roman" w:cs="Times New Roman"/>
        </w:rPr>
      </w:pPr>
    </w:p>
    <w:p w:rsidR="00114D94" w:rsidRDefault="00673E23" w:rsidP="00673E23">
      <w:pPr>
        <w:spacing w:line="360" w:lineRule="auto"/>
        <w:rPr>
          <w:noProof/>
          <w:lang w:eastAsia="pl-PL"/>
        </w:rPr>
      </w:pPr>
      <w:r w:rsidRPr="00FA1FD4">
        <w:rPr>
          <w:rFonts w:ascii="Times New Roman" w:hAnsi="Times New Roman" w:cs="Times New Roman"/>
        </w:rPr>
        <w:lastRenderedPageBreak/>
        <w:t xml:space="preserve"> </w:t>
      </w:r>
      <w:r w:rsidR="00FA1FD4" w:rsidRPr="00FA1FD4">
        <w:rPr>
          <w:rFonts w:ascii="Times New Roman" w:hAnsi="Times New Roman" w:cs="Times New Roman"/>
          <w:color w:val="000000"/>
          <w:shd w:val="clear" w:color="auto" w:fill="FCFCFC"/>
        </w:rPr>
        <w:t>Pilnuj by podłoże było stale wilgotne, ale woda nie powinna stać w naczyniu, bo rzeżucha zgnije</w:t>
      </w:r>
      <w:r w:rsidR="00FA1FD4">
        <w:rPr>
          <w:noProof/>
          <w:lang w:eastAsia="pl-PL"/>
        </w:rPr>
        <w:t>.</w:t>
      </w:r>
      <w:r w:rsidR="00FA1FD4">
        <w:rPr>
          <w:noProof/>
          <w:lang w:eastAsia="pl-PL"/>
        </w:rPr>
        <w:drawing>
          <wp:inline distT="0" distB="0" distL="0" distR="0">
            <wp:extent cx="2930909" cy="1847850"/>
            <wp:effectExtent l="19050" t="0" r="2791" b="0"/>
            <wp:docPr id="1" name="Obraz 1" descr="Jak wyhodować rzeżuchę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wyhodować rzeżuchę na świę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5" cy="18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D4" w:rsidRDefault="00E639C6" w:rsidP="00FA1FD4">
      <w:pPr>
        <w:pStyle w:val="NormalnyWeb"/>
        <w:shd w:val="clear" w:color="auto" w:fill="FCFCFC"/>
        <w:spacing w:before="270" w:beforeAutospacing="0" w:after="27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N</w:t>
      </w:r>
      <w:r w:rsidR="00FA1FD4">
        <w:rPr>
          <w:rFonts w:ascii="inherit" w:hAnsi="inherit"/>
          <w:color w:val="000000"/>
        </w:rPr>
        <w:t xml:space="preserve">a taki efekt trzeba </w:t>
      </w:r>
      <w:r>
        <w:rPr>
          <w:rFonts w:ascii="inherit" w:hAnsi="inherit"/>
          <w:color w:val="000000"/>
        </w:rPr>
        <w:t>po</w:t>
      </w:r>
      <w:r w:rsidR="00FA1FD4">
        <w:rPr>
          <w:rFonts w:ascii="inherit" w:hAnsi="inherit"/>
          <w:color w:val="000000"/>
        </w:rPr>
        <w:t>czekać pięć, sześ</w:t>
      </w:r>
      <w:r>
        <w:rPr>
          <w:rFonts w:ascii="inherit" w:hAnsi="inherit"/>
          <w:color w:val="000000"/>
        </w:rPr>
        <w:t xml:space="preserve">ć dni </w:t>
      </w:r>
      <w:r w:rsidR="00FA1FD4">
        <w:rPr>
          <w:rFonts w:ascii="inherit" w:hAnsi="inherit"/>
          <w:color w:val="000000"/>
        </w:rPr>
        <w:t xml:space="preserve"> i zielona łączka gotowa.</w:t>
      </w:r>
      <w:r>
        <w:rPr>
          <w:rFonts w:ascii="inherit" w:hAnsi="inherit"/>
          <w:color w:val="000000"/>
        </w:rPr>
        <w:t xml:space="preserve"> Możesz wykorzystać kiełki rzeżuchy na kanapki lub do sałatki. Smacznego!</w:t>
      </w:r>
    </w:p>
    <w:p w:rsidR="00FA1FD4" w:rsidRDefault="00FA1FD4" w:rsidP="00673E23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985502" cy="1971675"/>
            <wp:effectExtent l="19050" t="0" r="5348" b="0"/>
            <wp:docPr id="4" name="Obraz 4" descr="Jak wyhodować rzeżuchę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wyhodować rzeżuchę na świę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99" cy="19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9C6" w:rsidRPr="00E639C6">
        <w:rPr>
          <w:rFonts w:ascii="Times New Roman" w:hAnsi="Times New Roman" w:cs="Times New Roman"/>
        </w:rPr>
        <w:drawing>
          <wp:inline distT="0" distB="0" distL="0" distR="0">
            <wp:extent cx="2686050" cy="2457450"/>
            <wp:effectExtent l="19050" t="0" r="0" b="0"/>
            <wp:docPr id="2" name="Obraz 7" descr="Jak wyhodować rzeżuchę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wyhodować rzeżuchę na świę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C6" w:rsidRDefault="00E639C6" w:rsidP="00673E23">
      <w:pPr>
        <w:spacing w:line="360" w:lineRule="auto"/>
        <w:rPr>
          <w:rFonts w:ascii="Times New Roman" w:hAnsi="Times New Roman" w:cs="Times New Roman"/>
        </w:rPr>
      </w:pPr>
      <w:r w:rsidRPr="00E639C6">
        <w:rPr>
          <w:rFonts w:ascii="Times New Roman" w:hAnsi="Times New Roman" w:cs="Times New Roman"/>
        </w:rPr>
        <w:drawing>
          <wp:inline distT="0" distB="0" distL="0" distR="0">
            <wp:extent cx="3590925" cy="2600325"/>
            <wp:effectExtent l="19050" t="0" r="9525" b="0"/>
            <wp:docPr id="3" name="Obraz 10" descr="Jak wyhodować rzeżuchę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wyhodować rzeżuchę na świę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42" cy="260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D4" w:rsidRPr="00673E23" w:rsidRDefault="00FA1FD4" w:rsidP="00673E23">
      <w:pPr>
        <w:spacing w:line="360" w:lineRule="auto"/>
        <w:rPr>
          <w:rFonts w:ascii="Times New Roman" w:hAnsi="Times New Roman" w:cs="Times New Roman"/>
        </w:rPr>
      </w:pPr>
    </w:p>
    <w:sectPr w:rsidR="00FA1FD4" w:rsidRPr="00673E23" w:rsidSect="0076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E6A"/>
    <w:multiLevelType w:val="hybridMultilevel"/>
    <w:tmpl w:val="5B7879E0"/>
    <w:lvl w:ilvl="0" w:tplc="A75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32A56"/>
    <w:multiLevelType w:val="hybridMultilevel"/>
    <w:tmpl w:val="5EBC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D94"/>
    <w:rsid w:val="000C654A"/>
    <w:rsid w:val="00114D94"/>
    <w:rsid w:val="00673E23"/>
    <w:rsid w:val="00760955"/>
    <w:rsid w:val="00AB2AB6"/>
    <w:rsid w:val="00E639C6"/>
    <w:rsid w:val="00FA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1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4D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D94"/>
    <w:rPr>
      <w:b/>
      <w:bCs/>
    </w:rPr>
  </w:style>
  <w:style w:type="paragraph" w:styleId="Akapitzlist">
    <w:name w:val="List Paragraph"/>
    <w:basedOn w:val="Normalny"/>
    <w:uiPriority w:val="34"/>
    <w:qFormat/>
    <w:rsid w:val="00673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3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2020-03-26T08:25:00Z</dcterms:created>
  <dcterms:modified xsi:type="dcterms:W3CDTF">2020-03-26T09:14:00Z</dcterms:modified>
</cp:coreProperties>
</file>